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A27" w:rsidRPr="00BA5A27" w:rsidRDefault="00BA5A27" w:rsidP="00BA5A27">
      <w:pPr>
        <w:pStyle w:val="10"/>
        <w:keepNext/>
        <w:keepLines/>
        <w:shd w:val="clear" w:color="auto" w:fill="auto"/>
        <w:rPr>
          <w:sz w:val="36"/>
          <w:szCs w:val="36"/>
        </w:rPr>
      </w:pPr>
      <w:bookmarkStart w:id="0" w:name="bookmark0"/>
      <w:r w:rsidRPr="00BA5A27">
        <w:rPr>
          <w:sz w:val="36"/>
          <w:szCs w:val="36"/>
        </w:rPr>
        <w:t>Сведения о наличии оборудованных учебных кабинетов</w:t>
      </w:r>
      <w:bookmarkEnd w:id="0"/>
    </w:p>
    <w:p w:rsidR="00BA5A27" w:rsidRDefault="00BA5A27" w:rsidP="00BA5A27">
      <w:pPr>
        <w:pStyle w:val="20"/>
        <w:shd w:val="clear" w:color="auto" w:fill="auto"/>
        <w:rPr>
          <w:rFonts w:cs="Courier New"/>
        </w:rPr>
      </w:pPr>
      <w:r>
        <w:t xml:space="preserve">Муниципального бюджетного дошкольного образовательного учреждения </w:t>
      </w:r>
    </w:p>
    <w:p w:rsidR="002F3E5F" w:rsidRDefault="00BA5A27" w:rsidP="002F3E5F">
      <w:pPr>
        <w:pStyle w:val="20"/>
        <w:shd w:val="clear" w:color="auto" w:fill="auto"/>
      </w:pPr>
      <w:r>
        <w:t>Детский сад № 32</w:t>
      </w:r>
      <w:r w:rsidR="002F3E5F">
        <w:t xml:space="preserve"> «Садко</w:t>
      </w:r>
      <w:r>
        <w:t xml:space="preserve">»   общеразвивающего вида </w:t>
      </w:r>
    </w:p>
    <w:p w:rsidR="00BA5A27" w:rsidRPr="002F3E5F" w:rsidRDefault="00BA5A27" w:rsidP="002F3E5F">
      <w:pPr>
        <w:pStyle w:val="20"/>
        <w:shd w:val="clear" w:color="auto" w:fill="auto"/>
      </w:pPr>
      <w:bookmarkStart w:id="1" w:name="_GoBack"/>
      <w:bookmarkEnd w:id="1"/>
      <w:proofErr w:type="spellStart"/>
      <w:r>
        <w:t>Елабужского</w:t>
      </w:r>
      <w:proofErr w:type="spellEnd"/>
      <w:r>
        <w:t xml:space="preserve"> муниципального района </w:t>
      </w:r>
    </w:p>
    <w:p w:rsidR="00BA5A27" w:rsidRDefault="00BA5A27" w:rsidP="00BA5A27">
      <w:pPr>
        <w:pStyle w:val="20"/>
        <w:shd w:val="clear" w:color="auto" w:fill="auto"/>
      </w:pPr>
      <w:proofErr w:type="gramStart"/>
      <w:r>
        <w:t>реализующего</w:t>
      </w:r>
      <w:proofErr w:type="gramEnd"/>
      <w:r>
        <w:t xml:space="preserve"> основную общеобразовательную программу дошкольного</w:t>
      </w:r>
    </w:p>
    <w:p w:rsidR="00BA5A27" w:rsidRDefault="00BA5A27" w:rsidP="00BA5A27">
      <w:pPr>
        <w:pStyle w:val="20"/>
        <w:shd w:val="clear" w:color="auto" w:fill="auto"/>
      </w:pPr>
      <w:r>
        <w:t>образования.</w:t>
      </w:r>
    </w:p>
    <w:p w:rsidR="00BA5A27" w:rsidRDefault="00BA5A27" w:rsidP="00BA5A27">
      <w:pPr>
        <w:tabs>
          <w:tab w:val="left" w:pos="709"/>
          <w:tab w:val="left" w:pos="851"/>
        </w:tabs>
        <w:autoSpaceDE w:val="0"/>
        <w:autoSpaceDN w:val="0"/>
        <w:adjustRightInd w:val="0"/>
        <w:spacing w:after="0" w:line="240" w:lineRule="auto"/>
        <w:ind w:firstLine="426"/>
        <w:jc w:val="center"/>
        <w:rPr>
          <w:rFonts w:ascii="Times New Roman" w:hAnsi="Times New Roman"/>
          <w:b/>
          <w:color w:val="000000"/>
          <w:sz w:val="24"/>
          <w:szCs w:val="24"/>
        </w:rPr>
      </w:pPr>
    </w:p>
    <w:p w:rsidR="00BA5A27" w:rsidRDefault="00BA5A27" w:rsidP="00BA5A27">
      <w:pPr>
        <w:tabs>
          <w:tab w:val="left" w:pos="709"/>
          <w:tab w:val="left" w:pos="851"/>
        </w:tabs>
        <w:autoSpaceDE w:val="0"/>
        <w:autoSpaceDN w:val="0"/>
        <w:adjustRightInd w:val="0"/>
        <w:spacing w:after="0" w:line="240" w:lineRule="auto"/>
        <w:ind w:firstLine="426"/>
        <w:jc w:val="center"/>
        <w:rPr>
          <w:rFonts w:ascii="Times New Roman" w:hAnsi="Times New Roman"/>
          <w:b/>
          <w:color w:val="000000"/>
          <w:sz w:val="24"/>
          <w:szCs w:val="24"/>
        </w:rPr>
      </w:pPr>
    </w:p>
    <w:p w:rsidR="00BA5A27" w:rsidRPr="005A4FCA" w:rsidRDefault="00BA5A27" w:rsidP="00BA5A27">
      <w:pPr>
        <w:tabs>
          <w:tab w:val="left" w:pos="709"/>
          <w:tab w:val="left" w:pos="851"/>
        </w:tabs>
        <w:autoSpaceDE w:val="0"/>
        <w:autoSpaceDN w:val="0"/>
        <w:adjustRightInd w:val="0"/>
        <w:spacing w:after="0" w:line="240" w:lineRule="auto"/>
        <w:ind w:firstLine="426"/>
        <w:jc w:val="center"/>
        <w:rPr>
          <w:rFonts w:ascii="Times New Roman" w:hAnsi="Times New Roman"/>
          <w:b/>
          <w:color w:val="000000"/>
          <w:sz w:val="24"/>
          <w:szCs w:val="24"/>
        </w:rPr>
      </w:pPr>
      <w:r w:rsidRPr="005A4FCA">
        <w:rPr>
          <w:rFonts w:ascii="Times New Roman" w:hAnsi="Times New Roman"/>
          <w:b/>
          <w:color w:val="000000"/>
          <w:sz w:val="24"/>
          <w:szCs w:val="24"/>
        </w:rPr>
        <w:t>Оснащённость образовательных помещений ДОУ (в том числе его территории) развивающей предметно-пространственной средой</w:t>
      </w:r>
    </w:p>
    <w:p w:rsidR="00BA5A27" w:rsidRPr="005A4FCA" w:rsidRDefault="00BA5A27" w:rsidP="00BA5A27">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938"/>
      </w:tblGrid>
      <w:tr w:rsidR="00BA5A27" w:rsidRPr="005A4FCA" w:rsidTr="00B51BD0">
        <w:tc>
          <w:tcPr>
            <w:tcW w:w="2093" w:type="dxa"/>
            <w:shd w:val="clear" w:color="auto" w:fill="auto"/>
          </w:tcPr>
          <w:p w:rsidR="00BA5A27" w:rsidRPr="005A4FCA" w:rsidRDefault="00BA5A27" w:rsidP="00B51BD0">
            <w:pPr>
              <w:pStyle w:val="a3"/>
              <w:jc w:val="center"/>
              <w:rPr>
                <w:rFonts w:ascii="Times New Roman" w:hAnsi="Times New Roman"/>
                <w:sz w:val="24"/>
                <w:szCs w:val="24"/>
              </w:rPr>
            </w:pPr>
            <w:r w:rsidRPr="005A4FCA">
              <w:rPr>
                <w:rFonts w:ascii="Times New Roman" w:hAnsi="Times New Roman"/>
                <w:sz w:val="24"/>
                <w:szCs w:val="24"/>
              </w:rPr>
              <w:t>Помещения</w:t>
            </w:r>
          </w:p>
        </w:tc>
        <w:tc>
          <w:tcPr>
            <w:tcW w:w="7938" w:type="dxa"/>
            <w:shd w:val="clear" w:color="auto" w:fill="auto"/>
          </w:tcPr>
          <w:p w:rsidR="00BA5A27" w:rsidRPr="005A4FCA" w:rsidRDefault="00BA5A27" w:rsidP="00B51BD0">
            <w:pPr>
              <w:pStyle w:val="a3"/>
              <w:jc w:val="center"/>
              <w:rPr>
                <w:rFonts w:ascii="Times New Roman" w:hAnsi="Times New Roman"/>
                <w:sz w:val="24"/>
                <w:szCs w:val="24"/>
              </w:rPr>
            </w:pPr>
            <w:r w:rsidRPr="005A4FCA">
              <w:rPr>
                <w:rFonts w:ascii="Times New Roman" w:hAnsi="Times New Roman"/>
                <w:sz w:val="24"/>
                <w:szCs w:val="24"/>
              </w:rPr>
              <w:t>Оснащенность</w:t>
            </w:r>
          </w:p>
        </w:tc>
      </w:tr>
      <w:tr w:rsidR="00BA5A27" w:rsidRPr="005A4FCA" w:rsidTr="00B51BD0">
        <w:trPr>
          <w:trHeight w:val="286"/>
        </w:trPr>
        <w:tc>
          <w:tcPr>
            <w:tcW w:w="2093" w:type="dxa"/>
            <w:shd w:val="clear" w:color="auto" w:fill="auto"/>
          </w:tcPr>
          <w:p w:rsidR="00BA5A27" w:rsidRPr="005A4FCA" w:rsidRDefault="00BA5A27" w:rsidP="00B51BD0">
            <w:pPr>
              <w:pStyle w:val="a3"/>
              <w:rPr>
                <w:rFonts w:ascii="Times New Roman" w:hAnsi="Times New Roman"/>
                <w:color w:val="000000"/>
                <w:sz w:val="24"/>
                <w:szCs w:val="24"/>
              </w:rPr>
            </w:pPr>
            <w:r w:rsidRPr="005A4FCA">
              <w:rPr>
                <w:rFonts w:ascii="Times New Roman" w:hAnsi="Times New Roman"/>
                <w:color w:val="000000"/>
                <w:sz w:val="24"/>
                <w:szCs w:val="24"/>
              </w:rPr>
              <w:t>Групповые помещения</w:t>
            </w:r>
          </w:p>
          <w:p w:rsidR="00BA5A27" w:rsidRPr="005A4FCA" w:rsidRDefault="00BA5A27" w:rsidP="00B51BD0">
            <w:pPr>
              <w:pStyle w:val="a3"/>
              <w:rPr>
                <w:rFonts w:ascii="Times New Roman" w:hAnsi="Times New Roman"/>
                <w:color w:val="000000"/>
                <w:sz w:val="24"/>
                <w:szCs w:val="24"/>
              </w:rPr>
            </w:pPr>
          </w:p>
        </w:tc>
        <w:tc>
          <w:tcPr>
            <w:tcW w:w="7938" w:type="dxa"/>
            <w:shd w:val="clear" w:color="auto" w:fill="auto"/>
          </w:tcPr>
          <w:p w:rsidR="00BA5A27" w:rsidRPr="005A4FCA" w:rsidRDefault="00BA5A27" w:rsidP="00B51BD0">
            <w:pPr>
              <w:pStyle w:val="a3"/>
              <w:jc w:val="both"/>
              <w:rPr>
                <w:rFonts w:ascii="Times New Roman" w:hAnsi="Times New Roman"/>
                <w:sz w:val="24"/>
                <w:szCs w:val="24"/>
              </w:rPr>
            </w:pPr>
            <w:r w:rsidRPr="005A4FCA">
              <w:rPr>
                <w:rFonts w:ascii="Times New Roman" w:hAnsi="Times New Roman"/>
                <w:color w:val="000000"/>
                <w:sz w:val="24"/>
                <w:szCs w:val="24"/>
              </w:rPr>
              <w:t xml:space="preserve">Группы оснащены необходимым учебным оборудованием. В достаточном количестве имеется игровое оборудование, позволяющее каждому ребенку самостоятельно найти занятие по интересам и потребностям. Учитывая факт, что ведущим видом деятельности в дошкольном возрасте является игра, акцент в группах сделан на детскую мебель для сюжетно-ролевых игр. Помещения эстетично оформлены, подобрана цветовая гамма благоприятная для детей: светлые тона стен группы и спальных комнат. Современная образовательная среда, представлена материалами </w:t>
            </w:r>
            <w:proofErr w:type="spellStart"/>
            <w:r w:rsidRPr="005A4FCA">
              <w:rPr>
                <w:rFonts w:ascii="Times New Roman" w:hAnsi="Times New Roman"/>
                <w:color w:val="000000"/>
                <w:sz w:val="24"/>
                <w:szCs w:val="24"/>
              </w:rPr>
              <w:t>Фрёбеля</w:t>
            </w:r>
            <w:proofErr w:type="spellEnd"/>
            <w:r w:rsidRPr="005A4FCA">
              <w:rPr>
                <w:rFonts w:ascii="Times New Roman" w:hAnsi="Times New Roman"/>
                <w:color w:val="000000"/>
                <w:sz w:val="24"/>
                <w:szCs w:val="24"/>
              </w:rPr>
              <w:t xml:space="preserve">, различными видами конструкторов, в том числе образовательной робототехникой. </w:t>
            </w:r>
            <w:proofErr w:type="gramStart"/>
            <w:r w:rsidRPr="005A4FCA">
              <w:rPr>
                <w:rFonts w:ascii="Times New Roman" w:hAnsi="Times New Roman"/>
                <w:sz w:val="24"/>
                <w:szCs w:val="24"/>
              </w:rPr>
              <w:t>В качестве центров развития выступают: уголок ряженья (для театрализованных игр); уголок для сюжетно-ролевых игр; книжный уголок; зона для настольно-печатных игр; выставка (детского рисунка, детского творчества, изделий народных мастеров и т. д.); уголок природы (наблюдений за природой); спортивный уголок; уголок для игр с песком (экспериментирование);</w:t>
            </w:r>
            <w:proofErr w:type="gramEnd"/>
            <w:r w:rsidRPr="005A4FCA">
              <w:rPr>
                <w:rFonts w:ascii="Times New Roman" w:hAnsi="Times New Roman"/>
                <w:sz w:val="24"/>
                <w:szCs w:val="24"/>
              </w:rPr>
              <w:t xml:space="preserve"> </w:t>
            </w:r>
            <w:proofErr w:type="gramStart"/>
            <w:r w:rsidRPr="005A4FCA">
              <w:rPr>
                <w:rFonts w:ascii="Times New Roman" w:hAnsi="Times New Roman"/>
                <w:sz w:val="24"/>
                <w:szCs w:val="24"/>
              </w:rPr>
              <w:t>уголки «Родной край», уголки для разнообразных видов самостоятельной деятельности детей — конструктивной, изобразительной, музыкальной и др.; игровой центр с крупными мягкими конструкциями (блоки, домики, тоннели и пр.) для легкого изменения игрового пространства; игровой уголок (с игрушками, строительным материалом).</w:t>
            </w:r>
            <w:proofErr w:type="gramEnd"/>
            <w:r w:rsidRPr="005A4FCA">
              <w:rPr>
                <w:rFonts w:ascii="Times New Roman" w:hAnsi="Times New Roman"/>
                <w:sz w:val="24"/>
                <w:szCs w:val="24"/>
              </w:rPr>
              <w:t xml:space="preserve"> </w:t>
            </w:r>
            <w:r w:rsidRPr="005A4FCA">
              <w:rPr>
                <w:rFonts w:ascii="Times New Roman" w:hAnsi="Times New Roman"/>
                <w:color w:val="000000"/>
                <w:sz w:val="24"/>
                <w:szCs w:val="24"/>
              </w:rPr>
              <w:t>Просторный санитарный узел, разделен на умывальную и туалеты. Все туалеты в группах оборудованы индивидуальными кабинками. Оборудована буфетная комната, что позволяет младшим воспитателям мыть посуду, не мешая образовательному процессу в группе.</w:t>
            </w:r>
          </w:p>
        </w:tc>
      </w:tr>
      <w:tr w:rsidR="00BA5A27" w:rsidRPr="005A4FCA" w:rsidTr="00B51BD0">
        <w:tc>
          <w:tcPr>
            <w:tcW w:w="2093" w:type="dxa"/>
            <w:shd w:val="clear" w:color="auto" w:fill="auto"/>
          </w:tcPr>
          <w:p w:rsidR="00BA5A27" w:rsidRPr="005A4FCA" w:rsidRDefault="00BA5A27" w:rsidP="00B51BD0">
            <w:pPr>
              <w:pStyle w:val="a3"/>
              <w:rPr>
                <w:rFonts w:ascii="Times New Roman" w:hAnsi="Times New Roman"/>
                <w:color w:val="000000"/>
                <w:sz w:val="24"/>
                <w:szCs w:val="24"/>
              </w:rPr>
            </w:pPr>
            <w:r w:rsidRPr="005A4FCA">
              <w:rPr>
                <w:rFonts w:ascii="Times New Roman" w:hAnsi="Times New Roman"/>
                <w:bCs/>
                <w:color w:val="000000"/>
                <w:sz w:val="24"/>
                <w:szCs w:val="24"/>
              </w:rPr>
              <w:t>Музыкальный зал</w:t>
            </w:r>
          </w:p>
          <w:p w:rsidR="00BA5A27" w:rsidRPr="005A4FCA" w:rsidRDefault="00BA5A27" w:rsidP="00B51BD0">
            <w:pPr>
              <w:pStyle w:val="a3"/>
              <w:rPr>
                <w:rFonts w:ascii="Times New Roman" w:hAnsi="Times New Roman"/>
                <w:color w:val="000000"/>
                <w:sz w:val="24"/>
                <w:szCs w:val="24"/>
              </w:rPr>
            </w:pPr>
            <w:r w:rsidRPr="005A4FCA">
              <w:rPr>
                <w:rFonts w:ascii="Times New Roman" w:hAnsi="Times New Roman"/>
                <w:color w:val="000000"/>
                <w:sz w:val="24"/>
                <w:szCs w:val="24"/>
              </w:rPr>
              <w:t xml:space="preserve">«Город </w:t>
            </w:r>
            <w:proofErr w:type="spellStart"/>
            <w:r w:rsidRPr="005A4FCA">
              <w:rPr>
                <w:rFonts w:ascii="Times New Roman" w:hAnsi="Times New Roman"/>
                <w:color w:val="000000"/>
                <w:sz w:val="24"/>
                <w:szCs w:val="24"/>
              </w:rPr>
              <w:t>кукутиков</w:t>
            </w:r>
            <w:proofErr w:type="spellEnd"/>
            <w:r w:rsidRPr="005A4FCA">
              <w:rPr>
                <w:rFonts w:ascii="Times New Roman" w:hAnsi="Times New Roman"/>
                <w:color w:val="000000"/>
                <w:sz w:val="24"/>
                <w:szCs w:val="24"/>
              </w:rPr>
              <w:t>»</w:t>
            </w:r>
          </w:p>
          <w:p w:rsidR="00BA5A27" w:rsidRPr="005A4FCA" w:rsidRDefault="00BA5A27" w:rsidP="00B51BD0">
            <w:pPr>
              <w:pStyle w:val="a3"/>
              <w:rPr>
                <w:rFonts w:ascii="Times New Roman" w:hAnsi="Times New Roman"/>
                <w:color w:val="000000"/>
                <w:sz w:val="24"/>
                <w:szCs w:val="24"/>
              </w:rPr>
            </w:pPr>
          </w:p>
        </w:tc>
        <w:tc>
          <w:tcPr>
            <w:tcW w:w="7938" w:type="dxa"/>
            <w:shd w:val="clear" w:color="auto" w:fill="auto"/>
          </w:tcPr>
          <w:p w:rsidR="00BA5A27" w:rsidRPr="005A4FCA" w:rsidRDefault="00BA5A27" w:rsidP="00B51BD0">
            <w:pPr>
              <w:pStyle w:val="a3"/>
              <w:jc w:val="both"/>
              <w:rPr>
                <w:rFonts w:ascii="Times New Roman" w:hAnsi="Times New Roman"/>
                <w:b/>
                <w:i/>
                <w:color w:val="000000"/>
                <w:sz w:val="24"/>
                <w:szCs w:val="24"/>
              </w:rPr>
            </w:pPr>
            <w:r w:rsidRPr="005A4FCA">
              <w:rPr>
                <w:rFonts w:ascii="Times New Roman" w:hAnsi="Times New Roman"/>
                <w:color w:val="000000"/>
                <w:sz w:val="24"/>
                <w:szCs w:val="24"/>
              </w:rPr>
              <w:t xml:space="preserve">В ДОУ есть музыкальный зал, который оснащен музыкальным оборудованием: музыкальный синтезатор, музыкальный центр и набор народных музыкальных инструментов. Для организации педагогического процесса оформлены дидактические пособия по нотной грамоте для дошкольников, дидактические игры, подобран иллюстративный материал, портреты композиторов. Подобрана музыкальная фонотека, способствующая созданию шумовых природных эффектов. Изготовлены шумовые инструменты для организации оркестра по принципам  Карла </w:t>
            </w:r>
            <w:proofErr w:type="spellStart"/>
            <w:r w:rsidRPr="005A4FCA">
              <w:rPr>
                <w:rFonts w:ascii="Times New Roman" w:hAnsi="Times New Roman"/>
                <w:color w:val="000000"/>
                <w:sz w:val="24"/>
                <w:szCs w:val="24"/>
              </w:rPr>
              <w:t>Орфа</w:t>
            </w:r>
            <w:proofErr w:type="spellEnd"/>
            <w:r w:rsidRPr="005A4FCA">
              <w:rPr>
                <w:rFonts w:ascii="Times New Roman" w:hAnsi="Times New Roman"/>
                <w:color w:val="000000"/>
                <w:sz w:val="24"/>
                <w:szCs w:val="24"/>
              </w:rPr>
              <w:t xml:space="preserve">. Для обучения детей игре на детских музыкальных инструментах приобретены металлофоны, деревянные ложки, треугольники, трещотки. В музыкальном зале проходят праздники, развлечения, которые способствуют развитию эмоциональной сферы ребенка, музыкальных и творческих способностей. Для проведения праздников создана </w:t>
            </w:r>
            <w:r w:rsidRPr="005A4FCA">
              <w:rPr>
                <w:rFonts w:ascii="Times New Roman" w:hAnsi="Times New Roman"/>
                <w:color w:val="000000"/>
                <w:sz w:val="24"/>
                <w:szCs w:val="24"/>
              </w:rPr>
              <w:lastRenderedPageBreak/>
              <w:t>костюмерная, которая имеет в наличии взрослые и детские костюмы, отражающие характер сказочных персонажей. Имеется интерактивная доска, пультовая установка, музыкальный центр для повышения эффективности образовательного процесса.</w:t>
            </w:r>
          </w:p>
        </w:tc>
      </w:tr>
      <w:tr w:rsidR="00BA5A27" w:rsidRPr="005A4FCA" w:rsidTr="00B51BD0">
        <w:tc>
          <w:tcPr>
            <w:tcW w:w="2093" w:type="dxa"/>
            <w:shd w:val="clear" w:color="auto" w:fill="auto"/>
          </w:tcPr>
          <w:p w:rsidR="00BA5A27" w:rsidRPr="005A4FCA" w:rsidRDefault="00BA5A27" w:rsidP="00B51BD0">
            <w:pPr>
              <w:pStyle w:val="a3"/>
              <w:rPr>
                <w:rFonts w:ascii="Times New Roman" w:hAnsi="Times New Roman"/>
                <w:color w:val="000000"/>
                <w:sz w:val="24"/>
                <w:szCs w:val="24"/>
              </w:rPr>
            </w:pPr>
            <w:r w:rsidRPr="005A4FCA">
              <w:rPr>
                <w:rFonts w:ascii="Times New Roman" w:hAnsi="Times New Roman"/>
                <w:bCs/>
                <w:color w:val="000000"/>
                <w:sz w:val="24"/>
                <w:szCs w:val="24"/>
              </w:rPr>
              <w:lastRenderedPageBreak/>
              <w:t>Спортивный зал «</w:t>
            </w:r>
            <w:proofErr w:type="spellStart"/>
            <w:r w:rsidRPr="005A4FCA">
              <w:rPr>
                <w:rFonts w:ascii="Times New Roman" w:hAnsi="Times New Roman"/>
                <w:bCs/>
                <w:color w:val="000000"/>
                <w:sz w:val="24"/>
                <w:szCs w:val="24"/>
              </w:rPr>
              <w:t>Спортландия</w:t>
            </w:r>
            <w:proofErr w:type="spellEnd"/>
            <w:r w:rsidRPr="005A4FCA">
              <w:rPr>
                <w:rFonts w:ascii="Times New Roman" w:hAnsi="Times New Roman"/>
                <w:bCs/>
                <w:color w:val="000000"/>
                <w:sz w:val="24"/>
                <w:szCs w:val="24"/>
              </w:rPr>
              <w:t>»</w:t>
            </w:r>
          </w:p>
          <w:p w:rsidR="00BA5A27" w:rsidRPr="005A4FCA" w:rsidRDefault="00BA5A27" w:rsidP="00B51BD0">
            <w:pPr>
              <w:pStyle w:val="a3"/>
              <w:rPr>
                <w:rFonts w:ascii="Times New Roman" w:hAnsi="Times New Roman"/>
                <w:color w:val="000000"/>
                <w:sz w:val="24"/>
                <w:szCs w:val="24"/>
              </w:rPr>
            </w:pPr>
          </w:p>
        </w:tc>
        <w:tc>
          <w:tcPr>
            <w:tcW w:w="7938" w:type="dxa"/>
            <w:shd w:val="clear" w:color="auto" w:fill="auto"/>
          </w:tcPr>
          <w:p w:rsidR="00BA5A27" w:rsidRPr="005A4FCA" w:rsidRDefault="00BA5A27" w:rsidP="00B51BD0">
            <w:pPr>
              <w:pStyle w:val="a3"/>
              <w:jc w:val="both"/>
              <w:rPr>
                <w:rFonts w:ascii="Times New Roman" w:hAnsi="Times New Roman"/>
                <w:b/>
                <w:i/>
                <w:color w:val="000000"/>
                <w:sz w:val="24"/>
                <w:szCs w:val="24"/>
              </w:rPr>
            </w:pPr>
            <w:r w:rsidRPr="005A4FCA">
              <w:rPr>
                <w:rFonts w:ascii="Times New Roman" w:hAnsi="Times New Roman"/>
                <w:color w:val="000000"/>
                <w:sz w:val="24"/>
                <w:szCs w:val="24"/>
              </w:rPr>
              <w:t>Для занятий по физическому развитию детей функционирует оборудованный спортивный зал, спортивная площадка и бассейн. В спортивном зале имеется необходимое спортивное оборудование: шведская стенка, гимнастические маты, мячи разной величины, обручи, скакалки, скамейки, гимнастические палки, коврики для корригирующей гимнастики, баскетбольные кольца и пр. Для поднятия эмоционального настроения и выполнения музыкально-</w:t>
            </w:r>
            <w:proofErr w:type="gramStart"/>
            <w:r w:rsidRPr="005A4FCA">
              <w:rPr>
                <w:rFonts w:ascii="Times New Roman" w:hAnsi="Times New Roman"/>
                <w:color w:val="000000"/>
                <w:sz w:val="24"/>
                <w:szCs w:val="24"/>
              </w:rPr>
              <w:t>ритмических движений</w:t>
            </w:r>
            <w:proofErr w:type="gramEnd"/>
            <w:r w:rsidRPr="005A4FCA">
              <w:rPr>
                <w:rFonts w:ascii="Times New Roman" w:hAnsi="Times New Roman"/>
                <w:color w:val="000000"/>
                <w:sz w:val="24"/>
                <w:szCs w:val="24"/>
              </w:rPr>
              <w:t xml:space="preserve"> имеется магнитола, игрушки, маски и шапочки для подвижных игр, игр-забав. Для развития двигательной активности на спортивном участке имеются дуги для лазанья и </w:t>
            </w:r>
            <w:proofErr w:type="spellStart"/>
            <w:r w:rsidRPr="005A4FCA">
              <w:rPr>
                <w:rFonts w:ascii="Times New Roman" w:hAnsi="Times New Roman"/>
                <w:color w:val="000000"/>
                <w:sz w:val="24"/>
                <w:szCs w:val="24"/>
              </w:rPr>
              <w:t>подлезания</w:t>
            </w:r>
            <w:proofErr w:type="spellEnd"/>
            <w:r w:rsidRPr="005A4FCA">
              <w:rPr>
                <w:rFonts w:ascii="Times New Roman" w:hAnsi="Times New Roman"/>
                <w:color w:val="000000"/>
                <w:sz w:val="24"/>
                <w:szCs w:val="24"/>
              </w:rPr>
              <w:t xml:space="preserve">, дока для прямо хождения, </w:t>
            </w:r>
            <w:proofErr w:type="spellStart"/>
            <w:r w:rsidRPr="005A4FCA">
              <w:rPr>
                <w:rFonts w:ascii="Times New Roman" w:hAnsi="Times New Roman"/>
                <w:color w:val="000000"/>
                <w:sz w:val="24"/>
                <w:szCs w:val="24"/>
              </w:rPr>
              <w:t>кольцебросы</w:t>
            </w:r>
            <w:proofErr w:type="spellEnd"/>
            <w:r w:rsidRPr="005A4FCA">
              <w:rPr>
                <w:rFonts w:ascii="Times New Roman" w:hAnsi="Times New Roman"/>
                <w:color w:val="000000"/>
                <w:sz w:val="24"/>
                <w:szCs w:val="24"/>
              </w:rPr>
              <w:t>, мишени, и т.д.</w:t>
            </w:r>
          </w:p>
        </w:tc>
      </w:tr>
      <w:tr w:rsidR="00BA5A27" w:rsidRPr="005A4FCA" w:rsidTr="00B51BD0">
        <w:tc>
          <w:tcPr>
            <w:tcW w:w="2093" w:type="dxa"/>
            <w:shd w:val="clear" w:color="auto" w:fill="auto"/>
          </w:tcPr>
          <w:p w:rsidR="00BA5A27" w:rsidRPr="005A4FCA" w:rsidRDefault="00BA5A27" w:rsidP="00B51BD0">
            <w:pPr>
              <w:pStyle w:val="a3"/>
              <w:rPr>
                <w:rFonts w:ascii="Times New Roman" w:hAnsi="Times New Roman"/>
                <w:color w:val="000000"/>
                <w:sz w:val="24"/>
                <w:szCs w:val="24"/>
              </w:rPr>
            </w:pPr>
            <w:r w:rsidRPr="005A4FCA">
              <w:rPr>
                <w:rFonts w:ascii="Times New Roman" w:hAnsi="Times New Roman"/>
                <w:color w:val="000000"/>
                <w:sz w:val="24"/>
                <w:szCs w:val="24"/>
              </w:rPr>
              <w:t>Бассейн</w:t>
            </w:r>
          </w:p>
          <w:p w:rsidR="00BA5A27" w:rsidRPr="005A4FCA" w:rsidRDefault="00BA5A27" w:rsidP="00B51BD0">
            <w:pPr>
              <w:pStyle w:val="a3"/>
              <w:rPr>
                <w:rFonts w:ascii="Times New Roman" w:hAnsi="Times New Roman"/>
                <w:color w:val="000000"/>
                <w:sz w:val="24"/>
                <w:szCs w:val="24"/>
              </w:rPr>
            </w:pPr>
            <w:r w:rsidRPr="005A4FCA">
              <w:rPr>
                <w:rFonts w:ascii="Times New Roman" w:hAnsi="Times New Roman"/>
                <w:color w:val="000000"/>
                <w:sz w:val="24"/>
                <w:szCs w:val="24"/>
              </w:rPr>
              <w:t>«Морячок»</w:t>
            </w:r>
          </w:p>
          <w:p w:rsidR="00BA5A27" w:rsidRPr="005A4FCA" w:rsidRDefault="00BA5A27" w:rsidP="00B51BD0">
            <w:pPr>
              <w:pStyle w:val="a3"/>
              <w:rPr>
                <w:rFonts w:ascii="Times New Roman" w:hAnsi="Times New Roman"/>
                <w:color w:val="000000"/>
                <w:sz w:val="24"/>
                <w:szCs w:val="24"/>
              </w:rPr>
            </w:pPr>
          </w:p>
        </w:tc>
        <w:tc>
          <w:tcPr>
            <w:tcW w:w="7938" w:type="dxa"/>
            <w:shd w:val="clear" w:color="auto" w:fill="auto"/>
          </w:tcPr>
          <w:p w:rsidR="00BA5A27" w:rsidRPr="005A4FCA" w:rsidRDefault="00BA5A27" w:rsidP="00B51BD0">
            <w:pPr>
              <w:pStyle w:val="a3"/>
              <w:jc w:val="both"/>
              <w:rPr>
                <w:rFonts w:ascii="Times New Roman" w:hAnsi="Times New Roman"/>
                <w:b/>
                <w:i/>
                <w:color w:val="000000"/>
                <w:sz w:val="24"/>
                <w:szCs w:val="24"/>
              </w:rPr>
            </w:pPr>
            <w:r w:rsidRPr="005A4FCA">
              <w:rPr>
                <w:rFonts w:ascii="Times New Roman" w:hAnsi="Times New Roman"/>
                <w:color w:val="000000"/>
                <w:sz w:val="24"/>
                <w:szCs w:val="24"/>
              </w:rPr>
              <w:t xml:space="preserve">При организации плавания детей в ДОУ используется бассейн, отвечающий </w:t>
            </w:r>
            <w:proofErr w:type="spellStart"/>
            <w:r w:rsidRPr="005A4FCA">
              <w:rPr>
                <w:rFonts w:ascii="Times New Roman" w:hAnsi="Times New Roman"/>
                <w:color w:val="000000"/>
                <w:sz w:val="24"/>
                <w:szCs w:val="24"/>
              </w:rPr>
              <w:t>СанПин</w:t>
            </w:r>
            <w:proofErr w:type="spellEnd"/>
            <w:r w:rsidRPr="005A4FCA">
              <w:rPr>
                <w:rFonts w:ascii="Times New Roman" w:hAnsi="Times New Roman"/>
                <w:color w:val="000000"/>
                <w:sz w:val="24"/>
                <w:szCs w:val="24"/>
              </w:rPr>
              <w:t xml:space="preserve"> к плавательным бассейнам.  Занятия плаванием организуются в группах с 3 до 7 лет, один раз в неделю. В бассейне организуется третье занятие физической культурой. Продолжительность нахождения в бассейне зависит от возраста детей и соответствует нормам </w:t>
            </w:r>
            <w:proofErr w:type="spellStart"/>
            <w:r w:rsidRPr="005A4FCA">
              <w:rPr>
                <w:rFonts w:ascii="Times New Roman" w:hAnsi="Times New Roman"/>
                <w:color w:val="000000"/>
                <w:sz w:val="24"/>
                <w:szCs w:val="24"/>
              </w:rPr>
              <w:t>СанПин</w:t>
            </w:r>
            <w:proofErr w:type="spellEnd"/>
            <w:r w:rsidRPr="005A4FCA">
              <w:rPr>
                <w:rFonts w:ascii="Times New Roman" w:hAnsi="Times New Roman"/>
                <w:color w:val="000000"/>
                <w:sz w:val="24"/>
                <w:szCs w:val="24"/>
              </w:rPr>
              <w:t xml:space="preserve">. В день посещения детьми бассейна прогулка не проводится.  </w:t>
            </w:r>
          </w:p>
        </w:tc>
      </w:tr>
      <w:tr w:rsidR="00BA5A27" w:rsidRPr="005A4FCA" w:rsidTr="00B51BD0">
        <w:trPr>
          <w:trHeight w:val="570"/>
        </w:trPr>
        <w:tc>
          <w:tcPr>
            <w:tcW w:w="2093" w:type="dxa"/>
            <w:shd w:val="clear" w:color="auto" w:fill="auto"/>
          </w:tcPr>
          <w:p w:rsidR="00BA5A27" w:rsidRPr="005A4FCA" w:rsidRDefault="00BA5A27" w:rsidP="00B51BD0">
            <w:pPr>
              <w:pStyle w:val="a3"/>
              <w:rPr>
                <w:rFonts w:ascii="Times New Roman" w:hAnsi="Times New Roman"/>
                <w:color w:val="000000"/>
                <w:sz w:val="24"/>
                <w:szCs w:val="24"/>
              </w:rPr>
            </w:pPr>
            <w:r w:rsidRPr="005A4FCA">
              <w:rPr>
                <w:rFonts w:ascii="Times New Roman" w:hAnsi="Times New Roman"/>
                <w:bCs/>
                <w:color w:val="000000"/>
                <w:sz w:val="24"/>
                <w:szCs w:val="24"/>
              </w:rPr>
              <w:t>Кабинет педагога – психолога</w:t>
            </w:r>
          </w:p>
          <w:p w:rsidR="00BA5A27" w:rsidRPr="005A4FCA" w:rsidRDefault="00BA5A27" w:rsidP="00B51BD0">
            <w:pPr>
              <w:pStyle w:val="a3"/>
              <w:rPr>
                <w:rFonts w:ascii="Times New Roman" w:hAnsi="Times New Roman"/>
                <w:color w:val="000000"/>
                <w:sz w:val="24"/>
                <w:szCs w:val="24"/>
              </w:rPr>
            </w:pPr>
          </w:p>
        </w:tc>
        <w:tc>
          <w:tcPr>
            <w:tcW w:w="7938" w:type="dxa"/>
            <w:shd w:val="clear" w:color="auto" w:fill="auto"/>
          </w:tcPr>
          <w:p w:rsidR="00BA5A27" w:rsidRPr="005A4FCA" w:rsidRDefault="00BA5A27" w:rsidP="00B51BD0">
            <w:pPr>
              <w:pStyle w:val="a3"/>
              <w:jc w:val="both"/>
              <w:rPr>
                <w:rFonts w:ascii="Times New Roman" w:hAnsi="Times New Roman"/>
                <w:b/>
                <w:i/>
                <w:color w:val="000000"/>
                <w:sz w:val="24"/>
                <w:szCs w:val="24"/>
              </w:rPr>
            </w:pPr>
            <w:r w:rsidRPr="005A4FCA">
              <w:rPr>
                <w:rFonts w:ascii="Times New Roman" w:hAnsi="Times New Roman"/>
                <w:color w:val="000000"/>
                <w:sz w:val="24"/>
                <w:szCs w:val="24"/>
              </w:rPr>
              <w:t xml:space="preserve">Наличие психолога в дошкольном учреждении позволяет выявить на ранней стадии затруднения в различных сферах развития личности ребенка, вовремя их скорректировать, тем самым обеспечить единые стартовые условия для поступления в школу. Имеются наборы </w:t>
            </w:r>
            <w:proofErr w:type="spellStart"/>
            <w:r w:rsidRPr="005A4FCA">
              <w:rPr>
                <w:rFonts w:ascii="Times New Roman" w:hAnsi="Times New Roman"/>
                <w:color w:val="000000"/>
                <w:sz w:val="24"/>
                <w:szCs w:val="24"/>
              </w:rPr>
              <w:t>Фрёбеля</w:t>
            </w:r>
            <w:proofErr w:type="spellEnd"/>
            <w:r w:rsidRPr="005A4FCA">
              <w:rPr>
                <w:rFonts w:ascii="Times New Roman" w:hAnsi="Times New Roman"/>
                <w:color w:val="000000"/>
                <w:sz w:val="24"/>
                <w:szCs w:val="24"/>
              </w:rPr>
              <w:t>, магнитная доска, стол с песком и др.</w:t>
            </w:r>
          </w:p>
        </w:tc>
      </w:tr>
      <w:tr w:rsidR="00BA5A27" w:rsidRPr="005A4FCA" w:rsidTr="00B51BD0">
        <w:trPr>
          <w:trHeight w:val="192"/>
        </w:trPr>
        <w:tc>
          <w:tcPr>
            <w:tcW w:w="2093" w:type="dxa"/>
            <w:tcBorders>
              <w:top w:val="single" w:sz="4" w:space="0" w:color="auto"/>
              <w:bottom w:val="single" w:sz="4" w:space="0" w:color="auto"/>
            </w:tcBorders>
            <w:shd w:val="clear" w:color="auto" w:fill="auto"/>
          </w:tcPr>
          <w:p w:rsidR="00BA5A27" w:rsidRPr="005A4FCA" w:rsidRDefault="00BA5A27" w:rsidP="00B51BD0">
            <w:pPr>
              <w:pStyle w:val="a3"/>
              <w:rPr>
                <w:rFonts w:ascii="Times New Roman" w:hAnsi="Times New Roman"/>
                <w:color w:val="000000"/>
                <w:sz w:val="24"/>
                <w:szCs w:val="24"/>
              </w:rPr>
            </w:pPr>
            <w:r w:rsidRPr="005A4FCA">
              <w:rPr>
                <w:rFonts w:ascii="Times New Roman" w:hAnsi="Times New Roman"/>
                <w:color w:val="000000"/>
                <w:sz w:val="24"/>
                <w:szCs w:val="24"/>
              </w:rPr>
              <w:t>Кабинет ПДД</w:t>
            </w:r>
          </w:p>
          <w:p w:rsidR="00BA5A27" w:rsidRPr="005A4FCA" w:rsidRDefault="00BA5A27" w:rsidP="00B51BD0">
            <w:pPr>
              <w:pStyle w:val="a3"/>
              <w:rPr>
                <w:rFonts w:ascii="Times New Roman" w:hAnsi="Times New Roman"/>
                <w:color w:val="000000"/>
                <w:sz w:val="24"/>
                <w:szCs w:val="24"/>
              </w:rPr>
            </w:pPr>
            <w:r w:rsidRPr="005A4FCA">
              <w:rPr>
                <w:rFonts w:ascii="Times New Roman" w:hAnsi="Times New Roman"/>
                <w:color w:val="000000"/>
                <w:sz w:val="24"/>
                <w:szCs w:val="24"/>
              </w:rPr>
              <w:t>«Юный инспектор»</w:t>
            </w:r>
          </w:p>
          <w:p w:rsidR="00BA5A27" w:rsidRPr="005A4FCA" w:rsidRDefault="00BA5A27" w:rsidP="00B51BD0">
            <w:pPr>
              <w:pStyle w:val="a3"/>
              <w:rPr>
                <w:rFonts w:ascii="Times New Roman" w:hAnsi="Times New Roman"/>
                <w:color w:val="000000"/>
                <w:sz w:val="24"/>
                <w:szCs w:val="24"/>
              </w:rPr>
            </w:pPr>
          </w:p>
        </w:tc>
        <w:tc>
          <w:tcPr>
            <w:tcW w:w="7938" w:type="dxa"/>
            <w:tcBorders>
              <w:top w:val="single" w:sz="4" w:space="0" w:color="auto"/>
              <w:bottom w:val="single" w:sz="4" w:space="0" w:color="auto"/>
            </w:tcBorders>
            <w:shd w:val="clear" w:color="auto" w:fill="auto"/>
          </w:tcPr>
          <w:p w:rsidR="00BA5A27" w:rsidRPr="005A4FCA" w:rsidRDefault="00BA5A27" w:rsidP="00B51BD0">
            <w:pPr>
              <w:pStyle w:val="a3"/>
              <w:jc w:val="both"/>
              <w:rPr>
                <w:rFonts w:ascii="Times New Roman" w:hAnsi="Times New Roman"/>
                <w:color w:val="000000"/>
                <w:sz w:val="24"/>
                <w:szCs w:val="24"/>
              </w:rPr>
            </w:pPr>
            <w:r w:rsidRPr="005A4FCA">
              <w:rPr>
                <w:rFonts w:ascii="Times New Roman" w:hAnsi="Times New Roman"/>
                <w:color w:val="000000"/>
                <w:sz w:val="24"/>
                <w:szCs w:val="24"/>
              </w:rPr>
              <w:t xml:space="preserve">Специально организованная среда для формирования основ безопасного поведения среди воспитанников ДОУ, по профилактике детского дорожного транспортного травматизма, формирования основ пожарной безопасности. </w:t>
            </w:r>
            <w:proofErr w:type="gramStart"/>
            <w:r w:rsidRPr="005A4FCA">
              <w:rPr>
                <w:rFonts w:ascii="Times New Roman" w:hAnsi="Times New Roman"/>
                <w:color w:val="000000"/>
                <w:sz w:val="24"/>
                <w:szCs w:val="24"/>
              </w:rPr>
              <w:t>Имеется интерактивная панель с системой «Коннект» программным обеспечением «Безопасность», монофункциональный модульный городок (машины, светофор, пешеходные дорожки»</w:t>
            </w:r>
            <w:proofErr w:type="gramEnd"/>
          </w:p>
        </w:tc>
      </w:tr>
      <w:tr w:rsidR="00BA5A27" w:rsidRPr="005A4FCA" w:rsidTr="00B51BD0">
        <w:trPr>
          <w:trHeight w:val="96"/>
        </w:trPr>
        <w:tc>
          <w:tcPr>
            <w:tcW w:w="2093" w:type="dxa"/>
            <w:tcBorders>
              <w:top w:val="single" w:sz="4" w:space="0" w:color="auto"/>
              <w:bottom w:val="single" w:sz="4" w:space="0" w:color="auto"/>
            </w:tcBorders>
            <w:shd w:val="clear" w:color="auto" w:fill="auto"/>
          </w:tcPr>
          <w:p w:rsidR="00BA5A27" w:rsidRPr="005A4FCA" w:rsidRDefault="00BA5A27" w:rsidP="00B51BD0">
            <w:pPr>
              <w:pStyle w:val="a3"/>
              <w:rPr>
                <w:rFonts w:ascii="Times New Roman" w:hAnsi="Times New Roman"/>
                <w:color w:val="000000"/>
                <w:sz w:val="24"/>
                <w:szCs w:val="24"/>
              </w:rPr>
            </w:pPr>
            <w:r w:rsidRPr="005A4FCA">
              <w:rPr>
                <w:rFonts w:ascii="Times New Roman" w:hAnsi="Times New Roman"/>
                <w:color w:val="000000"/>
                <w:sz w:val="24"/>
                <w:szCs w:val="24"/>
              </w:rPr>
              <w:t>Методический кабинет</w:t>
            </w:r>
          </w:p>
          <w:p w:rsidR="00BA5A27" w:rsidRPr="005A4FCA" w:rsidRDefault="00BA5A27" w:rsidP="00B51BD0">
            <w:pPr>
              <w:pStyle w:val="a3"/>
              <w:rPr>
                <w:rFonts w:ascii="Times New Roman" w:hAnsi="Times New Roman"/>
                <w:color w:val="000000"/>
                <w:sz w:val="24"/>
                <w:szCs w:val="24"/>
              </w:rPr>
            </w:pPr>
            <w:r w:rsidRPr="005A4FCA">
              <w:rPr>
                <w:rFonts w:ascii="Times New Roman" w:hAnsi="Times New Roman"/>
                <w:color w:val="000000"/>
                <w:sz w:val="24"/>
                <w:szCs w:val="24"/>
              </w:rPr>
              <w:t>«Корабль Детства»</w:t>
            </w:r>
          </w:p>
        </w:tc>
        <w:tc>
          <w:tcPr>
            <w:tcW w:w="7938" w:type="dxa"/>
            <w:tcBorders>
              <w:top w:val="single" w:sz="4" w:space="0" w:color="auto"/>
              <w:bottom w:val="single" w:sz="4" w:space="0" w:color="auto"/>
            </w:tcBorders>
            <w:shd w:val="clear" w:color="auto" w:fill="auto"/>
          </w:tcPr>
          <w:p w:rsidR="00BA5A27" w:rsidRPr="005A4FCA" w:rsidRDefault="00BA5A27" w:rsidP="00B51BD0">
            <w:pPr>
              <w:pStyle w:val="a3"/>
              <w:jc w:val="both"/>
              <w:rPr>
                <w:rFonts w:ascii="Times New Roman" w:hAnsi="Times New Roman"/>
                <w:color w:val="000000"/>
                <w:sz w:val="24"/>
                <w:szCs w:val="24"/>
              </w:rPr>
            </w:pPr>
            <w:r w:rsidRPr="005A4FCA">
              <w:rPr>
                <w:rFonts w:ascii="Times New Roman" w:hAnsi="Times New Roman"/>
                <w:color w:val="000000"/>
                <w:sz w:val="24"/>
                <w:szCs w:val="24"/>
              </w:rPr>
              <w:t xml:space="preserve">ТСО (2 ноутбука, 2 принтера, ламинатор, переплетное устройство, 1 компьютер), МФУ (многофункциональное устройство) цветной лазерный принтер. Создана учебно-методическая библиотека для педагогов, переносная библиотека для родителей. Создана картотека методической литературы и статей периодической печати дошкольного воспитания. В помощь воспитателям разработаны перспективные планы, картотеки, советы и рекомендации по разделам программы. Обобщен опыт работы по направлениям: музыкальное воспитание, физическое развитие, экологическое воспитание, изобразительная деятельность. Используются элементы коммуникационных технологий на занятиях, в методической деятельности. </w:t>
            </w:r>
          </w:p>
        </w:tc>
      </w:tr>
      <w:tr w:rsidR="00BA5A27" w:rsidRPr="005A4FCA" w:rsidTr="00B51BD0">
        <w:trPr>
          <w:trHeight w:val="132"/>
        </w:trPr>
        <w:tc>
          <w:tcPr>
            <w:tcW w:w="2093" w:type="dxa"/>
            <w:tcBorders>
              <w:top w:val="single" w:sz="4" w:space="0" w:color="auto"/>
              <w:bottom w:val="single" w:sz="4" w:space="0" w:color="auto"/>
            </w:tcBorders>
            <w:shd w:val="clear" w:color="auto" w:fill="auto"/>
          </w:tcPr>
          <w:p w:rsidR="00BA5A27" w:rsidRPr="005A4FCA" w:rsidRDefault="00BA5A27" w:rsidP="00B51BD0">
            <w:pPr>
              <w:pStyle w:val="a3"/>
              <w:rPr>
                <w:rFonts w:ascii="Times New Roman" w:hAnsi="Times New Roman"/>
                <w:bCs/>
                <w:color w:val="000000"/>
                <w:sz w:val="24"/>
                <w:szCs w:val="24"/>
                <w:lang w:eastAsia="ar-SA"/>
              </w:rPr>
            </w:pPr>
            <w:r w:rsidRPr="005A4FCA">
              <w:rPr>
                <w:rFonts w:ascii="Times New Roman" w:hAnsi="Times New Roman"/>
                <w:bCs/>
                <w:color w:val="000000"/>
                <w:sz w:val="24"/>
                <w:szCs w:val="24"/>
              </w:rPr>
              <w:t>Медицинский блок «</w:t>
            </w:r>
            <w:proofErr w:type="spellStart"/>
            <w:r w:rsidRPr="005A4FCA">
              <w:rPr>
                <w:rFonts w:ascii="Times New Roman" w:hAnsi="Times New Roman"/>
                <w:bCs/>
                <w:color w:val="000000"/>
                <w:sz w:val="24"/>
                <w:szCs w:val="24"/>
              </w:rPr>
              <w:t>Витаминчик</w:t>
            </w:r>
            <w:proofErr w:type="spellEnd"/>
            <w:r w:rsidRPr="005A4FCA">
              <w:rPr>
                <w:rFonts w:ascii="Times New Roman" w:hAnsi="Times New Roman"/>
                <w:bCs/>
                <w:color w:val="000000"/>
                <w:sz w:val="24"/>
                <w:szCs w:val="24"/>
              </w:rPr>
              <w:t>»</w:t>
            </w:r>
          </w:p>
        </w:tc>
        <w:tc>
          <w:tcPr>
            <w:tcW w:w="7938" w:type="dxa"/>
            <w:tcBorders>
              <w:top w:val="single" w:sz="4" w:space="0" w:color="auto"/>
              <w:bottom w:val="single" w:sz="4" w:space="0" w:color="auto"/>
            </w:tcBorders>
            <w:shd w:val="clear" w:color="auto" w:fill="auto"/>
          </w:tcPr>
          <w:p w:rsidR="00BA5A27" w:rsidRPr="005A4FCA" w:rsidRDefault="00BA5A27" w:rsidP="00B51BD0">
            <w:pPr>
              <w:pStyle w:val="a3"/>
              <w:jc w:val="both"/>
              <w:rPr>
                <w:rFonts w:ascii="Times New Roman" w:hAnsi="Times New Roman"/>
                <w:color w:val="000000"/>
                <w:sz w:val="24"/>
                <w:szCs w:val="24"/>
              </w:rPr>
            </w:pPr>
            <w:r w:rsidRPr="005A4FCA">
              <w:rPr>
                <w:rFonts w:ascii="Times New Roman" w:hAnsi="Times New Roman"/>
                <w:color w:val="000000"/>
                <w:sz w:val="24"/>
                <w:szCs w:val="24"/>
              </w:rPr>
              <w:t xml:space="preserve">В состав входит: медицинский кабинет для приема и осмотра детей, процедурный кабинет. Все помещения оснащены всем необходимым оборудованием. </w:t>
            </w:r>
          </w:p>
        </w:tc>
      </w:tr>
      <w:tr w:rsidR="00BA5A27" w:rsidRPr="005A4FCA" w:rsidTr="00B51BD0">
        <w:trPr>
          <w:trHeight w:val="913"/>
        </w:trPr>
        <w:tc>
          <w:tcPr>
            <w:tcW w:w="2093" w:type="dxa"/>
            <w:tcBorders>
              <w:top w:val="single" w:sz="4" w:space="0" w:color="auto"/>
              <w:bottom w:val="single" w:sz="4" w:space="0" w:color="auto"/>
            </w:tcBorders>
            <w:shd w:val="clear" w:color="auto" w:fill="auto"/>
          </w:tcPr>
          <w:p w:rsidR="00BA5A27" w:rsidRPr="005A4FCA" w:rsidRDefault="00BA5A27" w:rsidP="00B51BD0">
            <w:pPr>
              <w:pStyle w:val="a3"/>
              <w:rPr>
                <w:rFonts w:ascii="Times New Roman" w:hAnsi="Times New Roman"/>
                <w:bCs/>
                <w:color w:val="000000"/>
                <w:sz w:val="24"/>
                <w:szCs w:val="24"/>
              </w:rPr>
            </w:pPr>
            <w:r w:rsidRPr="005A4FCA">
              <w:rPr>
                <w:rFonts w:ascii="Times New Roman" w:hAnsi="Times New Roman"/>
                <w:bCs/>
                <w:color w:val="000000"/>
                <w:sz w:val="24"/>
                <w:szCs w:val="24"/>
              </w:rPr>
              <w:t>Пищеблок</w:t>
            </w:r>
          </w:p>
          <w:p w:rsidR="00BA5A27" w:rsidRPr="005A4FCA" w:rsidRDefault="00BA5A27" w:rsidP="00B51BD0">
            <w:pPr>
              <w:pStyle w:val="a3"/>
              <w:rPr>
                <w:rFonts w:ascii="Times New Roman" w:hAnsi="Times New Roman"/>
                <w:bCs/>
                <w:color w:val="000000"/>
                <w:sz w:val="24"/>
                <w:szCs w:val="24"/>
                <w:lang w:eastAsia="ar-SA"/>
              </w:rPr>
            </w:pPr>
            <w:r w:rsidRPr="005A4FCA">
              <w:rPr>
                <w:rFonts w:ascii="Times New Roman" w:hAnsi="Times New Roman"/>
                <w:bCs/>
                <w:color w:val="000000"/>
                <w:sz w:val="24"/>
                <w:szCs w:val="24"/>
              </w:rPr>
              <w:t>«</w:t>
            </w:r>
            <w:proofErr w:type="spellStart"/>
            <w:r w:rsidRPr="005A4FCA">
              <w:rPr>
                <w:rFonts w:ascii="Times New Roman" w:hAnsi="Times New Roman"/>
                <w:bCs/>
                <w:color w:val="000000"/>
                <w:sz w:val="24"/>
                <w:szCs w:val="24"/>
              </w:rPr>
              <w:t>Здоровичок</w:t>
            </w:r>
            <w:proofErr w:type="spellEnd"/>
            <w:r w:rsidRPr="005A4FCA">
              <w:rPr>
                <w:rFonts w:ascii="Times New Roman" w:hAnsi="Times New Roman"/>
                <w:bCs/>
                <w:color w:val="000000"/>
                <w:sz w:val="24"/>
                <w:szCs w:val="24"/>
              </w:rPr>
              <w:t xml:space="preserve">» </w:t>
            </w:r>
          </w:p>
        </w:tc>
        <w:tc>
          <w:tcPr>
            <w:tcW w:w="7938" w:type="dxa"/>
            <w:tcBorders>
              <w:top w:val="single" w:sz="4" w:space="0" w:color="auto"/>
              <w:bottom w:val="single" w:sz="4" w:space="0" w:color="auto"/>
            </w:tcBorders>
            <w:shd w:val="clear" w:color="auto" w:fill="auto"/>
          </w:tcPr>
          <w:p w:rsidR="00BA5A27" w:rsidRPr="005A4FCA" w:rsidRDefault="00BA5A27" w:rsidP="00B51BD0">
            <w:pPr>
              <w:pStyle w:val="a3"/>
              <w:jc w:val="both"/>
              <w:rPr>
                <w:rFonts w:ascii="Times New Roman" w:hAnsi="Times New Roman"/>
                <w:color w:val="000000"/>
                <w:sz w:val="24"/>
                <w:szCs w:val="24"/>
              </w:rPr>
            </w:pPr>
            <w:r w:rsidRPr="005A4FCA">
              <w:rPr>
                <w:rFonts w:ascii="Times New Roman" w:hAnsi="Times New Roman"/>
                <w:color w:val="000000"/>
                <w:sz w:val="24"/>
                <w:szCs w:val="24"/>
              </w:rPr>
              <w:t xml:space="preserve">Оснащен современным технологическим оборудованием, позволяющим оптимально организовать процесс приготовления пищи и имеет отдельные цеха. </w:t>
            </w:r>
          </w:p>
        </w:tc>
      </w:tr>
      <w:tr w:rsidR="00BA5A27" w:rsidRPr="005A4FCA" w:rsidTr="00B51BD0">
        <w:trPr>
          <w:trHeight w:val="108"/>
        </w:trPr>
        <w:tc>
          <w:tcPr>
            <w:tcW w:w="2093" w:type="dxa"/>
            <w:tcBorders>
              <w:top w:val="single" w:sz="4" w:space="0" w:color="auto"/>
              <w:bottom w:val="single" w:sz="4" w:space="0" w:color="auto"/>
            </w:tcBorders>
            <w:shd w:val="clear" w:color="auto" w:fill="auto"/>
          </w:tcPr>
          <w:p w:rsidR="00BA5A27" w:rsidRPr="005A4FCA" w:rsidRDefault="00BA5A27" w:rsidP="00B51BD0">
            <w:pPr>
              <w:pStyle w:val="a3"/>
              <w:rPr>
                <w:rFonts w:ascii="Times New Roman" w:hAnsi="Times New Roman"/>
                <w:color w:val="000000"/>
                <w:sz w:val="24"/>
                <w:szCs w:val="24"/>
              </w:rPr>
            </w:pPr>
            <w:r w:rsidRPr="005A4FCA">
              <w:rPr>
                <w:rFonts w:ascii="Times New Roman" w:hAnsi="Times New Roman"/>
                <w:bCs/>
                <w:color w:val="000000"/>
                <w:sz w:val="24"/>
                <w:szCs w:val="24"/>
              </w:rPr>
              <w:t>Помещения прачечной</w:t>
            </w:r>
          </w:p>
          <w:p w:rsidR="00BA5A27" w:rsidRPr="005A4FCA" w:rsidRDefault="00BA5A27" w:rsidP="00B51BD0">
            <w:pPr>
              <w:pStyle w:val="a3"/>
              <w:rPr>
                <w:rFonts w:ascii="Times New Roman" w:hAnsi="Times New Roman"/>
                <w:bCs/>
                <w:color w:val="000000"/>
                <w:sz w:val="24"/>
                <w:szCs w:val="24"/>
                <w:lang w:eastAsia="ar-SA"/>
              </w:rPr>
            </w:pPr>
            <w:r w:rsidRPr="005A4FCA">
              <w:rPr>
                <w:rFonts w:ascii="Times New Roman" w:hAnsi="Times New Roman"/>
                <w:bCs/>
                <w:color w:val="000000"/>
                <w:sz w:val="24"/>
                <w:szCs w:val="24"/>
                <w:lang w:eastAsia="ar-SA"/>
              </w:rPr>
              <w:t>«Чистюля»</w:t>
            </w:r>
          </w:p>
        </w:tc>
        <w:tc>
          <w:tcPr>
            <w:tcW w:w="7938" w:type="dxa"/>
            <w:tcBorders>
              <w:top w:val="single" w:sz="4" w:space="0" w:color="auto"/>
              <w:bottom w:val="single" w:sz="4" w:space="0" w:color="auto"/>
            </w:tcBorders>
            <w:shd w:val="clear" w:color="auto" w:fill="auto"/>
          </w:tcPr>
          <w:p w:rsidR="00BA5A27" w:rsidRPr="005A4FCA" w:rsidRDefault="00BA5A27" w:rsidP="00B51BD0">
            <w:pPr>
              <w:pStyle w:val="a3"/>
              <w:jc w:val="both"/>
              <w:rPr>
                <w:rFonts w:ascii="Times New Roman" w:hAnsi="Times New Roman"/>
                <w:color w:val="000000"/>
                <w:sz w:val="24"/>
                <w:szCs w:val="24"/>
              </w:rPr>
            </w:pPr>
            <w:r w:rsidRPr="005A4FCA">
              <w:rPr>
                <w:rFonts w:ascii="Times New Roman" w:hAnsi="Times New Roman"/>
                <w:color w:val="000000"/>
                <w:sz w:val="24"/>
                <w:szCs w:val="24"/>
              </w:rPr>
              <w:t xml:space="preserve">Помещения прачечной представлены: комнатой для приема грязного белья; </w:t>
            </w:r>
            <w:proofErr w:type="spellStart"/>
            <w:r w:rsidRPr="005A4FCA">
              <w:rPr>
                <w:rFonts w:ascii="Times New Roman" w:hAnsi="Times New Roman"/>
                <w:color w:val="000000"/>
                <w:sz w:val="24"/>
                <w:szCs w:val="24"/>
              </w:rPr>
              <w:t>постирочным</w:t>
            </w:r>
            <w:proofErr w:type="spellEnd"/>
            <w:r w:rsidRPr="005A4FCA">
              <w:rPr>
                <w:rFonts w:ascii="Times New Roman" w:hAnsi="Times New Roman"/>
                <w:color w:val="000000"/>
                <w:sz w:val="24"/>
                <w:szCs w:val="24"/>
              </w:rPr>
              <w:t xml:space="preserve"> цехом, в котором имеется все необходимое для стирки и замачивания белья современное оборудование: стиральные </w:t>
            </w:r>
            <w:r w:rsidRPr="005A4FCA">
              <w:rPr>
                <w:rFonts w:ascii="Times New Roman" w:hAnsi="Times New Roman"/>
                <w:color w:val="000000"/>
                <w:sz w:val="24"/>
                <w:szCs w:val="24"/>
              </w:rPr>
              <w:lastRenderedPageBreak/>
              <w:t xml:space="preserve">машины, сушильный барабан, ванна для замачивания и котел для варки мыльно-содового раствора. После стирки и сушки белье подается в гладильную комнату. Здесь белье гладится и раскладывается в соответствующие ячейки для выдачи его на группы через эту дверь. </w:t>
            </w:r>
          </w:p>
        </w:tc>
      </w:tr>
      <w:tr w:rsidR="00BA5A27" w:rsidRPr="005A4FCA" w:rsidTr="00B51BD0">
        <w:trPr>
          <w:trHeight w:val="132"/>
        </w:trPr>
        <w:tc>
          <w:tcPr>
            <w:tcW w:w="2093" w:type="dxa"/>
            <w:tcBorders>
              <w:top w:val="single" w:sz="4" w:space="0" w:color="auto"/>
              <w:bottom w:val="single" w:sz="4" w:space="0" w:color="auto"/>
            </w:tcBorders>
            <w:shd w:val="clear" w:color="auto" w:fill="auto"/>
          </w:tcPr>
          <w:p w:rsidR="00BA5A27" w:rsidRPr="005A4FCA" w:rsidRDefault="00BA5A27" w:rsidP="00B51BD0">
            <w:pPr>
              <w:pStyle w:val="a3"/>
              <w:rPr>
                <w:rFonts w:ascii="Times New Roman" w:hAnsi="Times New Roman"/>
                <w:color w:val="000000"/>
                <w:sz w:val="24"/>
                <w:szCs w:val="24"/>
              </w:rPr>
            </w:pPr>
            <w:r w:rsidRPr="005A4FCA">
              <w:rPr>
                <w:rFonts w:ascii="Times New Roman" w:hAnsi="Times New Roman"/>
                <w:color w:val="000000"/>
                <w:sz w:val="24"/>
                <w:szCs w:val="24"/>
              </w:rPr>
              <w:lastRenderedPageBreak/>
              <w:t>Территория ДОУ</w:t>
            </w:r>
          </w:p>
          <w:p w:rsidR="00BA5A27" w:rsidRPr="005A4FCA" w:rsidRDefault="00BA5A27" w:rsidP="00B51BD0">
            <w:pPr>
              <w:pStyle w:val="a3"/>
              <w:rPr>
                <w:rFonts w:ascii="Times New Roman" w:hAnsi="Times New Roman"/>
                <w:bCs/>
                <w:color w:val="000000"/>
                <w:sz w:val="24"/>
                <w:szCs w:val="24"/>
                <w:lang w:eastAsia="ar-SA"/>
              </w:rPr>
            </w:pPr>
          </w:p>
        </w:tc>
        <w:tc>
          <w:tcPr>
            <w:tcW w:w="7938" w:type="dxa"/>
            <w:tcBorders>
              <w:top w:val="single" w:sz="4" w:space="0" w:color="auto"/>
              <w:bottom w:val="single" w:sz="4" w:space="0" w:color="auto"/>
            </w:tcBorders>
            <w:shd w:val="clear" w:color="auto" w:fill="auto"/>
          </w:tcPr>
          <w:p w:rsidR="00BA5A27" w:rsidRPr="005A4FCA" w:rsidRDefault="00BA5A27" w:rsidP="00B51BD0">
            <w:pPr>
              <w:pStyle w:val="a3"/>
              <w:jc w:val="both"/>
              <w:rPr>
                <w:rFonts w:ascii="Times New Roman" w:hAnsi="Times New Roman"/>
                <w:color w:val="000000"/>
                <w:sz w:val="24"/>
                <w:szCs w:val="24"/>
              </w:rPr>
            </w:pPr>
            <w:r w:rsidRPr="005A4FCA">
              <w:rPr>
                <w:rFonts w:ascii="Times New Roman" w:hAnsi="Times New Roman"/>
                <w:color w:val="000000"/>
                <w:sz w:val="24"/>
                <w:szCs w:val="24"/>
              </w:rPr>
              <w:t>Территория ДОУ оснащена спортивной площадкой, 13 игровыми площадками с комплектами малых архитектурных форм, имеющими закрытые песочницы, кладовые помещения, для хранения выносного материала. Вход участников образовательных отношений, иных посетителей на территорию и в здание МБДОУ осуществляется через центральную калитку. Въезд обслуживающим автотранспортным средствам на территорию учреждения возможен через центральные ворота.</w:t>
            </w:r>
          </w:p>
        </w:tc>
      </w:tr>
      <w:tr w:rsidR="00BA5A27" w:rsidRPr="005A4FCA" w:rsidTr="00B51BD0">
        <w:trPr>
          <w:trHeight w:val="156"/>
        </w:trPr>
        <w:tc>
          <w:tcPr>
            <w:tcW w:w="2093" w:type="dxa"/>
            <w:tcBorders>
              <w:top w:val="single" w:sz="4" w:space="0" w:color="auto"/>
            </w:tcBorders>
            <w:shd w:val="clear" w:color="auto" w:fill="auto"/>
          </w:tcPr>
          <w:p w:rsidR="00BA5A27" w:rsidRPr="005A4FCA" w:rsidRDefault="00BA5A27" w:rsidP="00B51BD0">
            <w:pPr>
              <w:pStyle w:val="a3"/>
              <w:rPr>
                <w:rFonts w:ascii="Times New Roman" w:hAnsi="Times New Roman"/>
                <w:bCs/>
                <w:color w:val="000000"/>
                <w:sz w:val="24"/>
                <w:szCs w:val="24"/>
                <w:lang w:eastAsia="ar-SA"/>
              </w:rPr>
            </w:pPr>
            <w:r w:rsidRPr="005A4FCA">
              <w:rPr>
                <w:rFonts w:ascii="Times New Roman" w:hAnsi="Times New Roman"/>
                <w:bCs/>
                <w:color w:val="000000"/>
                <w:sz w:val="24"/>
                <w:szCs w:val="24"/>
                <w:lang w:eastAsia="ar-SA"/>
              </w:rPr>
              <w:t>Рабочие места вахтеров и охраны</w:t>
            </w:r>
          </w:p>
        </w:tc>
        <w:tc>
          <w:tcPr>
            <w:tcW w:w="7938" w:type="dxa"/>
            <w:tcBorders>
              <w:top w:val="single" w:sz="4" w:space="0" w:color="auto"/>
            </w:tcBorders>
            <w:shd w:val="clear" w:color="auto" w:fill="auto"/>
          </w:tcPr>
          <w:p w:rsidR="00BA5A27" w:rsidRPr="005A4FCA" w:rsidRDefault="00BA5A27" w:rsidP="00B51BD0">
            <w:pPr>
              <w:pStyle w:val="a3"/>
              <w:jc w:val="both"/>
              <w:rPr>
                <w:rFonts w:ascii="Times New Roman" w:hAnsi="Times New Roman"/>
                <w:color w:val="000000"/>
                <w:sz w:val="24"/>
                <w:szCs w:val="24"/>
              </w:rPr>
            </w:pPr>
            <w:r w:rsidRPr="005A4FCA">
              <w:rPr>
                <w:rFonts w:ascii="Times New Roman" w:hAnsi="Times New Roman"/>
                <w:color w:val="000000"/>
                <w:sz w:val="24"/>
                <w:szCs w:val="24"/>
              </w:rPr>
              <w:t xml:space="preserve">Безопасности жизнедеятельности участников образовательного процесса в МБДОУ уделяется первостепенное значение. В детском саду созданы условия для обеспечения безопасности в учреждении. На рабочем месте вахтеров, установлена тревожная кнопка. Детский сад оснащен наружными видеокамерами. Сигнал с видеокамер поступает на мониторы и записывается на жесткий носитель, что позволяет при необходимости просмотреть записанные данные в течение месяца. В комнате охраны установлена современная система пожарно-охранной сигнализации, с помощью которой сигнал о возгорании сразу поступает в пожарную часть на пульт. </w:t>
            </w:r>
          </w:p>
        </w:tc>
      </w:tr>
    </w:tbl>
    <w:p w:rsidR="00C228B2" w:rsidRDefault="00C228B2"/>
    <w:p w:rsidR="00BA5A27" w:rsidRDefault="00BA5A27"/>
    <w:p w:rsidR="00BA5A27" w:rsidRDefault="00BA5A27"/>
    <w:p w:rsidR="00BA5A27" w:rsidRPr="005A4FCA" w:rsidRDefault="00BA5A27" w:rsidP="00BA5A27">
      <w:pPr>
        <w:pStyle w:val="a3"/>
        <w:ind w:firstLine="567"/>
        <w:jc w:val="both"/>
        <w:rPr>
          <w:rFonts w:ascii="Times New Roman" w:hAnsi="Times New Roman"/>
          <w:bCs/>
          <w:sz w:val="24"/>
          <w:szCs w:val="24"/>
          <w:lang w:val="tt-RU"/>
        </w:rPr>
      </w:pPr>
      <w:r w:rsidRPr="005A4FCA">
        <w:rPr>
          <w:rFonts w:ascii="Times New Roman" w:hAnsi="Times New Roman"/>
          <w:bCs/>
          <w:sz w:val="24"/>
          <w:szCs w:val="24"/>
        </w:rPr>
        <w:t>Обеспечение образовательного процесса оборудованными помещениями, объектами для проведения занятий, объектами физической культуры и спорта</w:t>
      </w:r>
      <w:r w:rsidRPr="005A4FCA">
        <w:rPr>
          <w:rFonts w:ascii="Times New Roman" w:hAnsi="Times New Roman"/>
          <w:bCs/>
          <w:sz w:val="24"/>
          <w:szCs w:val="24"/>
          <w:lang w:val="tt-RU"/>
        </w:rPr>
        <w:t>.</w:t>
      </w:r>
    </w:p>
    <w:tbl>
      <w:tblPr>
        <w:tblW w:w="10076" w:type="dxa"/>
        <w:tblCellSpacing w:w="5" w:type="nil"/>
        <w:tblInd w:w="-78" w:type="dxa"/>
        <w:tblLayout w:type="fixed"/>
        <w:tblCellMar>
          <w:left w:w="75" w:type="dxa"/>
          <w:right w:w="75" w:type="dxa"/>
        </w:tblCellMar>
        <w:tblLook w:val="0000" w:firstRow="0" w:lastRow="0" w:firstColumn="0" w:lastColumn="0" w:noHBand="0" w:noVBand="0"/>
      </w:tblPr>
      <w:tblGrid>
        <w:gridCol w:w="579"/>
        <w:gridCol w:w="1275"/>
        <w:gridCol w:w="1560"/>
        <w:gridCol w:w="6662"/>
      </w:tblGrid>
      <w:tr w:rsidR="00BA5A27" w:rsidRPr="005A4FCA" w:rsidTr="00B51BD0">
        <w:trPr>
          <w:trHeight w:val="682"/>
          <w:tblCellSpacing w:w="5" w:type="nil"/>
        </w:trPr>
        <w:tc>
          <w:tcPr>
            <w:tcW w:w="579" w:type="dxa"/>
            <w:tcBorders>
              <w:top w:val="single" w:sz="4" w:space="0" w:color="auto"/>
              <w:left w:val="single" w:sz="4" w:space="0" w:color="auto"/>
              <w:bottom w:val="single" w:sz="4" w:space="0" w:color="auto"/>
              <w:right w:val="single" w:sz="4" w:space="0" w:color="auto"/>
            </w:tcBorders>
            <w:vAlign w:val="center"/>
          </w:tcPr>
          <w:p w:rsidR="00BA5A27" w:rsidRPr="005A4FCA" w:rsidRDefault="00BA5A27" w:rsidP="00B51BD0">
            <w:pPr>
              <w:pStyle w:val="ConsPlusCell"/>
              <w:tabs>
                <w:tab w:val="left" w:pos="851"/>
              </w:tabs>
              <w:spacing w:before="0" w:after="0" w:line="240" w:lineRule="auto"/>
              <w:jc w:val="center"/>
              <w:rPr>
                <w:rFonts w:ascii="Times New Roman" w:hAnsi="Times New Roman" w:cs="Times New Roman"/>
                <w:bCs/>
                <w:sz w:val="24"/>
                <w:szCs w:val="24"/>
              </w:rPr>
            </w:pPr>
            <w:r w:rsidRPr="005A4FCA">
              <w:rPr>
                <w:rFonts w:ascii="Times New Roman" w:hAnsi="Times New Roman" w:cs="Times New Roman"/>
                <w:bCs/>
                <w:sz w:val="24"/>
                <w:szCs w:val="24"/>
              </w:rPr>
              <w:t xml:space="preserve">№ </w:t>
            </w:r>
            <w:proofErr w:type="gramStart"/>
            <w:r w:rsidRPr="005A4FCA">
              <w:rPr>
                <w:rFonts w:ascii="Times New Roman" w:hAnsi="Times New Roman" w:cs="Times New Roman"/>
                <w:bCs/>
                <w:sz w:val="24"/>
                <w:szCs w:val="24"/>
              </w:rPr>
              <w:t>п</w:t>
            </w:r>
            <w:proofErr w:type="gramEnd"/>
            <w:r w:rsidRPr="005A4FCA">
              <w:rPr>
                <w:rFonts w:ascii="Times New Roman" w:hAnsi="Times New Roman" w:cs="Times New Roman"/>
                <w:bCs/>
                <w:sz w:val="24"/>
                <w:szCs w:val="24"/>
              </w:rPr>
              <w:t>/п</w:t>
            </w:r>
          </w:p>
        </w:tc>
        <w:tc>
          <w:tcPr>
            <w:tcW w:w="1275" w:type="dxa"/>
            <w:tcBorders>
              <w:top w:val="single" w:sz="4" w:space="0" w:color="auto"/>
              <w:left w:val="single" w:sz="4" w:space="0" w:color="auto"/>
              <w:bottom w:val="single" w:sz="4" w:space="0" w:color="auto"/>
              <w:right w:val="single" w:sz="4" w:space="0" w:color="auto"/>
            </w:tcBorders>
            <w:vAlign w:val="center"/>
          </w:tcPr>
          <w:p w:rsidR="00BA5A27" w:rsidRPr="005A4FCA" w:rsidRDefault="00BA5A27" w:rsidP="00B51BD0">
            <w:pPr>
              <w:pStyle w:val="ConsPlusCell"/>
              <w:tabs>
                <w:tab w:val="left" w:pos="851"/>
              </w:tabs>
              <w:spacing w:before="0" w:after="0" w:line="240" w:lineRule="auto"/>
              <w:jc w:val="center"/>
              <w:rPr>
                <w:rFonts w:ascii="Times New Roman" w:hAnsi="Times New Roman" w:cs="Times New Roman"/>
                <w:bCs/>
                <w:sz w:val="24"/>
                <w:szCs w:val="24"/>
              </w:rPr>
            </w:pPr>
            <w:r w:rsidRPr="005A4FCA">
              <w:rPr>
                <w:rFonts w:ascii="Times New Roman" w:hAnsi="Times New Roman" w:cs="Times New Roman"/>
                <w:bCs/>
                <w:sz w:val="24"/>
                <w:szCs w:val="24"/>
              </w:rPr>
              <w:t>Образовательные области</w:t>
            </w:r>
          </w:p>
        </w:tc>
        <w:tc>
          <w:tcPr>
            <w:tcW w:w="1560" w:type="dxa"/>
            <w:tcBorders>
              <w:top w:val="single" w:sz="4" w:space="0" w:color="auto"/>
              <w:left w:val="single" w:sz="4" w:space="0" w:color="auto"/>
              <w:bottom w:val="single" w:sz="4" w:space="0" w:color="auto"/>
              <w:right w:val="single" w:sz="4" w:space="0" w:color="auto"/>
            </w:tcBorders>
            <w:vAlign w:val="center"/>
          </w:tcPr>
          <w:p w:rsidR="00BA5A27" w:rsidRPr="005A4FCA" w:rsidRDefault="00BA5A27" w:rsidP="00B51BD0">
            <w:pPr>
              <w:pStyle w:val="ConsPlusCell"/>
              <w:tabs>
                <w:tab w:val="left" w:pos="851"/>
              </w:tabs>
              <w:spacing w:before="0" w:after="0" w:line="240" w:lineRule="auto"/>
              <w:jc w:val="center"/>
              <w:rPr>
                <w:rFonts w:ascii="Times New Roman" w:hAnsi="Times New Roman" w:cs="Times New Roman"/>
                <w:bCs/>
                <w:sz w:val="24"/>
                <w:szCs w:val="24"/>
              </w:rPr>
            </w:pPr>
            <w:r w:rsidRPr="005A4FCA">
              <w:rPr>
                <w:rFonts w:ascii="Times New Roman" w:hAnsi="Times New Roman" w:cs="Times New Roman"/>
                <w:bCs/>
                <w:sz w:val="24"/>
                <w:szCs w:val="24"/>
              </w:rPr>
              <w:t>Подразделы</w:t>
            </w:r>
          </w:p>
          <w:p w:rsidR="00BA5A27" w:rsidRPr="005A4FCA" w:rsidRDefault="00BA5A27" w:rsidP="00B51BD0">
            <w:pPr>
              <w:pStyle w:val="ConsPlusCell"/>
              <w:tabs>
                <w:tab w:val="left" w:pos="851"/>
              </w:tabs>
              <w:spacing w:before="0" w:after="0" w:line="240" w:lineRule="auto"/>
              <w:jc w:val="center"/>
              <w:rPr>
                <w:rFonts w:ascii="Times New Roman" w:hAnsi="Times New Roman" w:cs="Times New Roman"/>
                <w:sz w:val="24"/>
                <w:szCs w:val="24"/>
              </w:rPr>
            </w:pPr>
            <w:r w:rsidRPr="005A4FCA">
              <w:rPr>
                <w:rFonts w:ascii="Times New Roman" w:hAnsi="Times New Roman" w:cs="Times New Roman"/>
                <w:bCs/>
                <w:sz w:val="24"/>
                <w:szCs w:val="24"/>
              </w:rPr>
              <w:t>или виды ООД</w:t>
            </w:r>
          </w:p>
        </w:tc>
        <w:tc>
          <w:tcPr>
            <w:tcW w:w="6662" w:type="dxa"/>
            <w:tcBorders>
              <w:top w:val="single" w:sz="4" w:space="0" w:color="auto"/>
              <w:left w:val="single" w:sz="4" w:space="0" w:color="auto"/>
              <w:bottom w:val="single" w:sz="4" w:space="0" w:color="auto"/>
              <w:right w:val="single" w:sz="4" w:space="0" w:color="auto"/>
            </w:tcBorders>
            <w:vAlign w:val="center"/>
          </w:tcPr>
          <w:p w:rsidR="00BA5A27" w:rsidRPr="005A4FCA" w:rsidRDefault="00BA5A27" w:rsidP="00B51BD0">
            <w:pPr>
              <w:pStyle w:val="ConsPlusCell"/>
              <w:tabs>
                <w:tab w:val="left" w:pos="851"/>
              </w:tabs>
              <w:spacing w:before="0" w:after="0" w:line="240" w:lineRule="auto"/>
              <w:jc w:val="center"/>
              <w:rPr>
                <w:rFonts w:ascii="Times New Roman" w:hAnsi="Times New Roman" w:cs="Times New Roman"/>
                <w:bCs/>
                <w:sz w:val="24"/>
                <w:szCs w:val="24"/>
              </w:rPr>
            </w:pPr>
            <w:r w:rsidRPr="005A4FCA">
              <w:rPr>
                <w:rFonts w:ascii="Times New Roman" w:hAnsi="Times New Roman" w:cs="Times New Roman"/>
                <w:bCs/>
                <w:sz w:val="24"/>
                <w:szCs w:val="24"/>
              </w:rPr>
              <w:t xml:space="preserve">Наименование оборудованных помещений, объектов для проведения    </w:t>
            </w:r>
            <w:r w:rsidRPr="005A4FCA">
              <w:rPr>
                <w:rFonts w:ascii="Times New Roman" w:hAnsi="Times New Roman" w:cs="Times New Roman"/>
                <w:bCs/>
                <w:sz w:val="24"/>
                <w:szCs w:val="24"/>
              </w:rPr>
              <w:br/>
              <w:t>занятий, объектов физической культуры и спорта с перечнем основного оборудования</w:t>
            </w:r>
          </w:p>
        </w:tc>
      </w:tr>
      <w:tr w:rsidR="00BA5A27" w:rsidRPr="005A4FCA" w:rsidTr="00B51BD0">
        <w:trPr>
          <w:trHeight w:val="995"/>
          <w:tblCellSpacing w:w="5" w:type="nil"/>
        </w:trPr>
        <w:tc>
          <w:tcPr>
            <w:tcW w:w="579" w:type="dxa"/>
            <w:vMerge w:val="restart"/>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1. </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bCs/>
                <w:sz w:val="24"/>
                <w:szCs w:val="24"/>
              </w:rPr>
              <w:t>Физическое развитие</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r w:rsidRPr="005A4FCA">
              <w:rPr>
                <w:rFonts w:ascii="Times New Roman" w:hAnsi="Times New Roman" w:cs="Times New Roman"/>
                <w:iCs/>
                <w:sz w:val="24"/>
                <w:szCs w:val="24"/>
              </w:rPr>
              <w:t>физическая культура</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Групповые помещения: - двигательные центры (мячи, скакалки, дорожки здоровья, мешочки с песком, нестандартное физкультурное оборудование);</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спортивный зал;</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бассейн;</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спортивная площадка: (щит для метания,  волейбольная площадка, прыжковая яма, баскетбольный щит, спортивный комплекс) </w:t>
            </w:r>
          </w:p>
        </w:tc>
      </w:tr>
      <w:tr w:rsidR="00BA5A27" w:rsidRPr="005A4FCA" w:rsidTr="00B51BD0">
        <w:trPr>
          <w:trHeight w:val="558"/>
          <w:tblCellSpacing w:w="5" w:type="nil"/>
        </w:trPr>
        <w:tc>
          <w:tcPr>
            <w:tcW w:w="579" w:type="dxa"/>
            <w:vMerge/>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r w:rsidRPr="005A4FCA">
              <w:rPr>
                <w:rFonts w:ascii="Times New Roman" w:hAnsi="Times New Roman" w:cs="Times New Roman"/>
                <w:iCs/>
                <w:sz w:val="24"/>
                <w:szCs w:val="24"/>
              </w:rPr>
              <w:t>здоровье</w:t>
            </w:r>
          </w:p>
        </w:tc>
        <w:tc>
          <w:tcPr>
            <w:tcW w:w="6662"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медицинский кабинет;</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групповые помещения: </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двигательные центры (мячи, скакалки, дорожки здоровья, мешочки с песком, нестандартное физкультурное оборудование);</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умывальные;</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игровые участки (игровое оборудование)</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спортивный зал;</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бассейн;</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спортивная площадка </w:t>
            </w:r>
          </w:p>
        </w:tc>
      </w:tr>
      <w:tr w:rsidR="00BA5A27" w:rsidRPr="005A4FCA" w:rsidTr="00B51BD0">
        <w:trPr>
          <w:trHeight w:val="258"/>
          <w:tblCellSpacing w:w="5" w:type="nil"/>
        </w:trPr>
        <w:tc>
          <w:tcPr>
            <w:tcW w:w="579"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lastRenderedPageBreak/>
              <w:t>2.</w:t>
            </w:r>
          </w:p>
        </w:tc>
        <w:tc>
          <w:tcPr>
            <w:tcW w:w="1275"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bCs/>
                <w:sz w:val="24"/>
                <w:szCs w:val="24"/>
              </w:rPr>
            </w:pPr>
            <w:r w:rsidRPr="005A4FCA">
              <w:rPr>
                <w:rFonts w:ascii="Times New Roman" w:hAnsi="Times New Roman" w:cs="Times New Roman"/>
                <w:bCs/>
                <w:sz w:val="24"/>
                <w:szCs w:val="24"/>
              </w:rPr>
              <w:t>Социально-коммуникативная</w:t>
            </w:r>
          </w:p>
        </w:tc>
        <w:tc>
          <w:tcPr>
            <w:tcW w:w="1560"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r w:rsidRPr="005A4FCA">
              <w:rPr>
                <w:rFonts w:ascii="Times New Roman" w:hAnsi="Times New Roman" w:cs="Times New Roman"/>
                <w:iCs/>
                <w:sz w:val="24"/>
                <w:szCs w:val="24"/>
              </w:rPr>
              <w:t>безопасность</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r w:rsidRPr="005A4FCA">
              <w:rPr>
                <w:rFonts w:ascii="Times New Roman" w:hAnsi="Times New Roman" w:cs="Times New Roman"/>
                <w:iCs/>
                <w:sz w:val="24"/>
                <w:szCs w:val="24"/>
              </w:rPr>
              <w:t>коммуникация</w:t>
            </w:r>
          </w:p>
        </w:tc>
        <w:tc>
          <w:tcPr>
            <w:tcW w:w="6662"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roofErr w:type="gramStart"/>
            <w:r w:rsidRPr="005A4FCA">
              <w:rPr>
                <w:rFonts w:ascii="Times New Roman" w:hAnsi="Times New Roman" w:cs="Times New Roman"/>
                <w:sz w:val="24"/>
                <w:szCs w:val="24"/>
              </w:rPr>
              <w:t xml:space="preserve">- групповые помещения: - </w:t>
            </w:r>
            <w:r w:rsidRPr="005A4FCA">
              <w:rPr>
                <w:rFonts w:ascii="Times New Roman" w:hAnsi="Times New Roman" w:cs="Times New Roman"/>
                <w:iCs/>
                <w:sz w:val="24"/>
                <w:szCs w:val="24"/>
              </w:rPr>
              <w:t>центры познания</w:t>
            </w:r>
            <w:r w:rsidRPr="005A4FCA">
              <w:rPr>
                <w:rFonts w:ascii="Times New Roman" w:hAnsi="Times New Roman" w:cs="Times New Roman"/>
                <w:sz w:val="24"/>
                <w:szCs w:val="24"/>
              </w:rPr>
              <w:t xml:space="preserve"> (учебные зоны, экспериментально-исследовательские зоны, зоны природы, наглядный, дидактический материал, дидактические, настольно-печатные, развивающие игры),</w:t>
            </w:r>
            <w:proofErr w:type="gramEnd"/>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roofErr w:type="gramStart"/>
            <w:r w:rsidRPr="005A4FCA">
              <w:rPr>
                <w:rFonts w:ascii="Times New Roman" w:hAnsi="Times New Roman" w:cs="Times New Roman"/>
                <w:iCs/>
                <w:sz w:val="24"/>
                <w:szCs w:val="24"/>
              </w:rPr>
              <w:t>-книжный центр</w:t>
            </w:r>
            <w:r w:rsidRPr="005A4FCA">
              <w:rPr>
                <w:rFonts w:ascii="Times New Roman" w:hAnsi="Times New Roman" w:cs="Times New Roman"/>
                <w:sz w:val="24"/>
                <w:szCs w:val="24"/>
              </w:rPr>
              <w:t xml:space="preserve"> (детская литература, иллюстрации), </w:t>
            </w:r>
            <w:r w:rsidRPr="005A4FCA">
              <w:rPr>
                <w:rFonts w:ascii="Times New Roman" w:hAnsi="Times New Roman" w:cs="Times New Roman"/>
                <w:iCs/>
                <w:sz w:val="24"/>
                <w:szCs w:val="24"/>
              </w:rPr>
              <w:t xml:space="preserve">двигательные </w:t>
            </w:r>
            <w:r w:rsidRPr="005A4FCA">
              <w:rPr>
                <w:rFonts w:ascii="Times New Roman" w:hAnsi="Times New Roman" w:cs="Times New Roman"/>
                <w:sz w:val="24"/>
                <w:szCs w:val="24"/>
              </w:rPr>
              <w:t xml:space="preserve">(мячи, скакалки, дорожки здоровья, мешочки с песком, нестандартное физкультурное оборудование),  </w:t>
            </w:r>
            <w:proofErr w:type="gramEnd"/>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iCs/>
                <w:sz w:val="24"/>
                <w:szCs w:val="24"/>
              </w:rPr>
              <w:t>центр искусства</w:t>
            </w:r>
            <w:r w:rsidRPr="005A4FCA">
              <w:rPr>
                <w:rFonts w:ascii="Times New Roman" w:hAnsi="Times New Roman" w:cs="Times New Roman"/>
                <w:sz w:val="24"/>
                <w:szCs w:val="24"/>
              </w:rPr>
              <w:t xml:space="preserve"> (краски, пластилин, бумага, карандаши, ножницы, кисточки);</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r w:rsidRPr="005A4FCA">
              <w:rPr>
                <w:rFonts w:ascii="Times New Roman" w:hAnsi="Times New Roman" w:cs="Times New Roman"/>
                <w:sz w:val="24"/>
                <w:szCs w:val="24"/>
              </w:rPr>
              <w:t xml:space="preserve">- </w:t>
            </w:r>
            <w:r w:rsidRPr="005A4FCA">
              <w:rPr>
                <w:rFonts w:ascii="Times New Roman" w:hAnsi="Times New Roman" w:cs="Times New Roman"/>
                <w:iCs/>
                <w:sz w:val="24"/>
                <w:szCs w:val="24"/>
              </w:rPr>
              <w:t xml:space="preserve">игровые участки </w:t>
            </w:r>
            <w:r w:rsidRPr="005A4FCA">
              <w:rPr>
                <w:rFonts w:ascii="Times New Roman" w:hAnsi="Times New Roman" w:cs="Times New Roman"/>
                <w:sz w:val="24"/>
                <w:szCs w:val="24"/>
              </w:rPr>
              <w:t>(игровое оборудование);</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групповые помещения:</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iCs/>
                <w:sz w:val="24"/>
                <w:szCs w:val="24"/>
              </w:rPr>
              <w:t>-центры познания</w:t>
            </w:r>
            <w:r w:rsidRPr="005A4FCA">
              <w:rPr>
                <w:rFonts w:ascii="Times New Roman" w:hAnsi="Times New Roman" w:cs="Times New Roman"/>
                <w:sz w:val="24"/>
                <w:szCs w:val="24"/>
              </w:rPr>
              <w:t xml:space="preserve"> (учебные зоны, экспериментальн</w:t>
            </w:r>
            <w:proofErr w:type="gramStart"/>
            <w:r w:rsidRPr="005A4FCA">
              <w:rPr>
                <w:rFonts w:ascii="Times New Roman" w:hAnsi="Times New Roman" w:cs="Times New Roman"/>
                <w:sz w:val="24"/>
                <w:szCs w:val="24"/>
              </w:rPr>
              <w:t>о-</w:t>
            </w:r>
            <w:proofErr w:type="gramEnd"/>
            <w:r w:rsidRPr="005A4FCA">
              <w:rPr>
                <w:rFonts w:ascii="Times New Roman" w:hAnsi="Times New Roman" w:cs="Times New Roman"/>
                <w:sz w:val="24"/>
                <w:szCs w:val="24"/>
              </w:rPr>
              <w:t xml:space="preserve"> исследовательские зоны, зоны природы, наглядный, дидактический материал, дидактические, настольно-печатные, развивающие игры), </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iCs/>
                <w:sz w:val="24"/>
                <w:szCs w:val="24"/>
              </w:rPr>
              <w:t>-центры игры</w:t>
            </w:r>
            <w:r w:rsidRPr="005A4FCA">
              <w:rPr>
                <w:rFonts w:ascii="Times New Roman" w:hAnsi="Times New Roman" w:cs="Times New Roman"/>
                <w:sz w:val="24"/>
                <w:szCs w:val="24"/>
              </w:rPr>
              <w:t xml:space="preserve"> (игровое оборудование),</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iCs/>
                <w:sz w:val="24"/>
                <w:szCs w:val="24"/>
              </w:rPr>
              <w:t>-книжные центры</w:t>
            </w:r>
            <w:r w:rsidRPr="005A4FCA">
              <w:rPr>
                <w:rFonts w:ascii="Times New Roman" w:hAnsi="Times New Roman" w:cs="Times New Roman"/>
                <w:sz w:val="24"/>
                <w:szCs w:val="24"/>
              </w:rPr>
              <w:t xml:space="preserve"> (детская литература, иллюстрации) </w:t>
            </w:r>
            <w:r w:rsidRPr="005A4FCA">
              <w:rPr>
                <w:rFonts w:ascii="Times New Roman" w:hAnsi="Times New Roman" w:cs="Times New Roman"/>
                <w:iCs/>
                <w:sz w:val="24"/>
                <w:szCs w:val="24"/>
              </w:rPr>
              <w:t>центры конструирования</w:t>
            </w:r>
            <w:r w:rsidRPr="005A4FCA">
              <w:rPr>
                <w:rFonts w:ascii="Times New Roman" w:hAnsi="Times New Roman" w:cs="Times New Roman"/>
                <w:sz w:val="24"/>
                <w:szCs w:val="24"/>
              </w:rPr>
              <w:t xml:space="preserve"> (конструкторы различного вида, </w:t>
            </w:r>
            <w:proofErr w:type="spellStart"/>
            <w:r w:rsidRPr="005A4FCA">
              <w:rPr>
                <w:rFonts w:ascii="Times New Roman" w:hAnsi="Times New Roman" w:cs="Times New Roman"/>
                <w:sz w:val="24"/>
                <w:szCs w:val="24"/>
              </w:rPr>
              <w:t>лег</w:t>
            </w:r>
            <w:proofErr w:type="gramStart"/>
            <w:r w:rsidRPr="005A4FCA">
              <w:rPr>
                <w:rFonts w:ascii="Times New Roman" w:hAnsi="Times New Roman" w:cs="Times New Roman"/>
                <w:sz w:val="24"/>
                <w:szCs w:val="24"/>
              </w:rPr>
              <w:t>о</w:t>
            </w:r>
            <w:proofErr w:type="spellEnd"/>
            <w:r w:rsidRPr="005A4FCA">
              <w:rPr>
                <w:rFonts w:ascii="Times New Roman" w:hAnsi="Times New Roman" w:cs="Times New Roman"/>
                <w:sz w:val="24"/>
                <w:szCs w:val="24"/>
              </w:rPr>
              <w:t>-</w:t>
            </w:r>
            <w:proofErr w:type="gramEnd"/>
            <w:r w:rsidRPr="005A4FCA">
              <w:rPr>
                <w:rFonts w:ascii="Times New Roman" w:hAnsi="Times New Roman" w:cs="Times New Roman"/>
                <w:sz w:val="24"/>
                <w:szCs w:val="24"/>
              </w:rPr>
              <w:t xml:space="preserve"> конструкторы), </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roofErr w:type="gramStart"/>
            <w:r w:rsidRPr="005A4FCA">
              <w:rPr>
                <w:rFonts w:ascii="Times New Roman" w:hAnsi="Times New Roman" w:cs="Times New Roman"/>
                <w:iCs/>
                <w:sz w:val="24"/>
                <w:szCs w:val="24"/>
              </w:rPr>
              <w:t>-центры искусства</w:t>
            </w:r>
            <w:r w:rsidRPr="005A4FCA">
              <w:rPr>
                <w:rFonts w:ascii="Times New Roman" w:hAnsi="Times New Roman" w:cs="Times New Roman"/>
                <w:sz w:val="24"/>
                <w:szCs w:val="24"/>
              </w:rPr>
              <w:t xml:space="preserve"> (краски, пластилин, бумага, карандаши, ножницы, кисточки, уголки ряженья, театрализации),</w:t>
            </w:r>
            <w:proofErr w:type="gramEnd"/>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w:t>
            </w:r>
            <w:r w:rsidRPr="005A4FCA">
              <w:rPr>
                <w:rFonts w:ascii="Times New Roman" w:hAnsi="Times New Roman" w:cs="Times New Roman"/>
                <w:iCs/>
                <w:sz w:val="24"/>
                <w:szCs w:val="24"/>
              </w:rPr>
              <w:t>двигательные центры</w:t>
            </w:r>
            <w:r w:rsidRPr="005A4FCA">
              <w:rPr>
                <w:rFonts w:ascii="Times New Roman" w:hAnsi="Times New Roman" w:cs="Times New Roman"/>
                <w:sz w:val="24"/>
                <w:szCs w:val="24"/>
              </w:rPr>
              <w:t xml:space="preserve"> (мячи, скакалки, дорожки здоровья, мешочки с песком, нестандартное физкультурное оборудование),   </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w:t>
            </w:r>
            <w:r w:rsidRPr="005A4FCA">
              <w:rPr>
                <w:rFonts w:ascii="Times New Roman" w:hAnsi="Times New Roman" w:cs="Times New Roman"/>
                <w:iCs/>
                <w:sz w:val="24"/>
                <w:szCs w:val="24"/>
              </w:rPr>
              <w:t>игровые участки</w:t>
            </w:r>
            <w:r w:rsidRPr="005A4FCA">
              <w:rPr>
                <w:rFonts w:ascii="Times New Roman" w:hAnsi="Times New Roman" w:cs="Times New Roman"/>
                <w:sz w:val="24"/>
                <w:szCs w:val="24"/>
              </w:rPr>
              <w:t xml:space="preserve"> (игровое оборудование);</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w:t>
            </w:r>
            <w:r w:rsidRPr="005A4FCA">
              <w:rPr>
                <w:rFonts w:ascii="Times New Roman" w:hAnsi="Times New Roman" w:cs="Times New Roman"/>
                <w:iCs/>
                <w:sz w:val="24"/>
                <w:szCs w:val="24"/>
              </w:rPr>
              <w:t>спортивная площадка</w:t>
            </w:r>
            <w:r w:rsidRPr="005A4FCA">
              <w:rPr>
                <w:rFonts w:ascii="Times New Roman" w:hAnsi="Times New Roman" w:cs="Times New Roman"/>
                <w:sz w:val="24"/>
                <w:szCs w:val="24"/>
              </w:rPr>
              <w:t xml:space="preserve"> (бревно, яма для прыжков, скамейки, волейбольная площадка); - </w:t>
            </w:r>
            <w:r w:rsidRPr="005A4FCA">
              <w:rPr>
                <w:rFonts w:ascii="Times New Roman" w:hAnsi="Times New Roman" w:cs="Times New Roman"/>
                <w:iCs/>
                <w:sz w:val="24"/>
                <w:szCs w:val="24"/>
              </w:rPr>
              <w:t>цветники</w:t>
            </w:r>
          </w:p>
        </w:tc>
      </w:tr>
      <w:tr w:rsidR="00BA5A27" w:rsidRPr="005A4FCA" w:rsidTr="00B51BD0">
        <w:trPr>
          <w:trHeight w:val="2149"/>
          <w:tblCellSpacing w:w="5" w:type="nil"/>
        </w:trPr>
        <w:tc>
          <w:tcPr>
            <w:tcW w:w="579"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b/>
                <w:bCs/>
                <w:sz w:val="24"/>
                <w:szCs w:val="24"/>
              </w:rPr>
            </w:pPr>
          </w:p>
        </w:tc>
        <w:tc>
          <w:tcPr>
            <w:tcW w:w="1560"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r w:rsidRPr="005A4FCA">
              <w:rPr>
                <w:rFonts w:ascii="Times New Roman" w:hAnsi="Times New Roman" w:cs="Times New Roman"/>
                <w:iCs/>
                <w:sz w:val="24"/>
                <w:szCs w:val="24"/>
              </w:rPr>
              <w:t>труд</w:t>
            </w:r>
          </w:p>
        </w:tc>
        <w:tc>
          <w:tcPr>
            <w:tcW w:w="6662"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sz w:val="24"/>
                <w:szCs w:val="24"/>
              </w:rPr>
              <w:t xml:space="preserve">групповые помещения: </w:t>
            </w:r>
            <w:r w:rsidRPr="005A4FCA">
              <w:rPr>
                <w:rFonts w:ascii="Times New Roman" w:hAnsi="Times New Roman" w:cs="Times New Roman"/>
                <w:iCs/>
                <w:sz w:val="24"/>
                <w:szCs w:val="24"/>
              </w:rPr>
              <w:t>центры познания</w:t>
            </w:r>
            <w:r w:rsidRPr="005A4FCA">
              <w:rPr>
                <w:rFonts w:ascii="Times New Roman" w:hAnsi="Times New Roman" w:cs="Times New Roman"/>
                <w:sz w:val="24"/>
                <w:szCs w:val="24"/>
              </w:rPr>
              <w:t xml:space="preserve"> (учебные зоны, экспериментальн</w:t>
            </w:r>
            <w:proofErr w:type="gramStart"/>
            <w:r w:rsidRPr="005A4FCA">
              <w:rPr>
                <w:rFonts w:ascii="Times New Roman" w:hAnsi="Times New Roman" w:cs="Times New Roman"/>
                <w:sz w:val="24"/>
                <w:szCs w:val="24"/>
              </w:rPr>
              <w:t>о-</w:t>
            </w:r>
            <w:proofErr w:type="gramEnd"/>
            <w:r w:rsidRPr="005A4FCA">
              <w:rPr>
                <w:rFonts w:ascii="Times New Roman" w:hAnsi="Times New Roman" w:cs="Times New Roman"/>
                <w:sz w:val="24"/>
                <w:szCs w:val="24"/>
              </w:rPr>
              <w:t xml:space="preserve"> исследовательские зоны, зоны природы, наглядный, дидактический материал, дидактические, настольно-печатные, развивающие игры), </w:t>
            </w:r>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iCs/>
                <w:sz w:val="24"/>
                <w:szCs w:val="24"/>
              </w:rPr>
              <w:t>- центры игры</w:t>
            </w:r>
            <w:r w:rsidRPr="005A4FCA">
              <w:rPr>
                <w:rFonts w:ascii="Times New Roman" w:hAnsi="Times New Roman" w:cs="Times New Roman"/>
                <w:sz w:val="24"/>
                <w:szCs w:val="24"/>
              </w:rPr>
              <w:t xml:space="preserve"> (игровое оборудование), </w:t>
            </w:r>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iCs/>
                <w:sz w:val="24"/>
                <w:szCs w:val="24"/>
              </w:rPr>
              <w:t>- центры искусства</w:t>
            </w:r>
            <w:r w:rsidRPr="005A4FCA">
              <w:rPr>
                <w:rFonts w:ascii="Times New Roman" w:hAnsi="Times New Roman" w:cs="Times New Roman"/>
                <w:sz w:val="24"/>
                <w:szCs w:val="24"/>
              </w:rPr>
              <w:t xml:space="preserve"> (краски, пластилин, бумага, карандаши, ножницы),  </w:t>
            </w:r>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iCs/>
                <w:sz w:val="24"/>
                <w:szCs w:val="24"/>
              </w:rPr>
              <w:t>- центры конструирования</w:t>
            </w:r>
            <w:r w:rsidRPr="005A4FCA">
              <w:rPr>
                <w:rFonts w:ascii="Times New Roman" w:hAnsi="Times New Roman" w:cs="Times New Roman"/>
                <w:sz w:val="24"/>
                <w:szCs w:val="24"/>
              </w:rPr>
              <w:t xml:space="preserve"> (конструкторы различного вида, </w:t>
            </w:r>
            <w:proofErr w:type="spellStart"/>
            <w:r w:rsidRPr="005A4FCA">
              <w:rPr>
                <w:rFonts w:ascii="Times New Roman" w:hAnsi="Times New Roman" w:cs="Times New Roman"/>
                <w:sz w:val="24"/>
                <w:szCs w:val="24"/>
              </w:rPr>
              <w:t>Лег</w:t>
            </w:r>
            <w:proofErr w:type="gramStart"/>
            <w:r w:rsidRPr="005A4FCA">
              <w:rPr>
                <w:rFonts w:ascii="Times New Roman" w:hAnsi="Times New Roman" w:cs="Times New Roman"/>
                <w:sz w:val="24"/>
                <w:szCs w:val="24"/>
              </w:rPr>
              <w:t>о</w:t>
            </w:r>
            <w:proofErr w:type="spellEnd"/>
            <w:r w:rsidRPr="005A4FCA">
              <w:rPr>
                <w:rFonts w:ascii="Times New Roman" w:hAnsi="Times New Roman" w:cs="Times New Roman"/>
                <w:sz w:val="24"/>
                <w:szCs w:val="24"/>
              </w:rPr>
              <w:t>-</w:t>
            </w:r>
            <w:proofErr w:type="gramEnd"/>
            <w:r w:rsidRPr="005A4FCA">
              <w:rPr>
                <w:rFonts w:ascii="Times New Roman" w:hAnsi="Times New Roman" w:cs="Times New Roman"/>
                <w:sz w:val="24"/>
                <w:szCs w:val="24"/>
              </w:rPr>
              <w:t xml:space="preserve"> конструкторы),   </w:t>
            </w:r>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sz w:val="24"/>
                <w:szCs w:val="24"/>
              </w:rPr>
              <w:t xml:space="preserve">- </w:t>
            </w:r>
            <w:r w:rsidRPr="005A4FCA">
              <w:rPr>
                <w:rFonts w:ascii="Times New Roman" w:hAnsi="Times New Roman" w:cs="Times New Roman"/>
                <w:iCs/>
                <w:sz w:val="24"/>
                <w:szCs w:val="24"/>
              </w:rPr>
              <w:t>игровые участки</w:t>
            </w:r>
            <w:r w:rsidRPr="005A4FCA">
              <w:rPr>
                <w:rFonts w:ascii="Times New Roman" w:hAnsi="Times New Roman" w:cs="Times New Roman"/>
                <w:sz w:val="24"/>
                <w:szCs w:val="24"/>
              </w:rPr>
              <w:t xml:space="preserve"> (игровое оборудование);</w:t>
            </w:r>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iCs/>
                <w:sz w:val="24"/>
                <w:szCs w:val="24"/>
              </w:rPr>
            </w:pPr>
            <w:r w:rsidRPr="005A4FCA">
              <w:rPr>
                <w:rFonts w:ascii="Times New Roman" w:hAnsi="Times New Roman" w:cs="Times New Roman"/>
                <w:sz w:val="24"/>
                <w:szCs w:val="24"/>
              </w:rPr>
              <w:t>-</w:t>
            </w:r>
            <w:r w:rsidRPr="005A4FCA">
              <w:rPr>
                <w:rFonts w:ascii="Times New Roman" w:hAnsi="Times New Roman" w:cs="Times New Roman"/>
                <w:iCs/>
                <w:sz w:val="24"/>
                <w:szCs w:val="24"/>
              </w:rPr>
              <w:t>цветники;</w:t>
            </w:r>
          </w:p>
        </w:tc>
      </w:tr>
      <w:tr w:rsidR="00BA5A27" w:rsidRPr="005A4FCA" w:rsidTr="00B51BD0">
        <w:trPr>
          <w:trHeight w:val="428"/>
          <w:tblCellSpacing w:w="5" w:type="nil"/>
        </w:trPr>
        <w:tc>
          <w:tcPr>
            <w:tcW w:w="579"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b/>
                <w:bCs/>
                <w:sz w:val="24"/>
                <w:szCs w:val="24"/>
              </w:rPr>
            </w:pPr>
          </w:p>
        </w:tc>
        <w:tc>
          <w:tcPr>
            <w:tcW w:w="1560"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r w:rsidRPr="005A4FCA">
              <w:rPr>
                <w:rFonts w:ascii="Times New Roman" w:hAnsi="Times New Roman" w:cs="Times New Roman"/>
                <w:iCs/>
                <w:sz w:val="24"/>
                <w:szCs w:val="24"/>
              </w:rPr>
              <w:t>социализация</w:t>
            </w:r>
          </w:p>
        </w:tc>
        <w:tc>
          <w:tcPr>
            <w:tcW w:w="6662"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sz w:val="24"/>
                <w:szCs w:val="24"/>
              </w:rPr>
              <w:t xml:space="preserve"> -групповые помещения: </w:t>
            </w:r>
            <w:r w:rsidRPr="005A4FCA">
              <w:rPr>
                <w:rFonts w:ascii="Times New Roman" w:hAnsi="Times New Roman" w:cs="Times New Roman"/>
                <w:iCs/>
                <w:sz w:val="24"/>
                <w:szCs w:val="24"/>
              </w:rPr>
              <w:t>центры познания</w:t>
            </w:r>
            <w:r w:rsidRPr="005A4FCA">
              <w:rPr>
                <w:rFonts w:ascii="Times New Roman" w:hAnsi="Times New Roman" w:cs="Times New Roman"/>
                <w:sz w:val="24"/>
                <w:szCs w:val="24"/>
              </w:rPr>
              <w:t xml:space="preserve"> (учебные зоны, экспериментальн</w:t>
            </w:r>
            <w:proofErr w:type="gramStart"/>
            <w:r w:rsidRPr="005A4FCA">
              <w:rPr>
                <w:rFonts w:ascii="Times New Roman" w:hAnsi="Times New Roman" w:cs="Times New Roman"/>
                <w:sz w:val="24"/>
                <w:szCs w:val="24"/>
              </w:rPr>
              <w:t>о-</w:t>
            </w:r>
            <w:proofErr w:type="gramEnd"/>
            <w:r w:rsidRPr="005A4FCA">
              <w:rPr>
                <w:rFonts w:ascii="Times New Roman" w:hAnsi="Times New Roman" w:cs="Times New Roman"/>
                <w:sz w:val="24"/>
                <w:szCs w:val="24"/>
              </w:rPr>
              <w:t xml:space="preserve"> исследовательские зоны, зоны природы, наглядный, дидактический материал, дидактические, настольно-печатные, развивающие игры), </w:t>
            </w:r>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iCs/>
                <w:sz w:val="24"/>
                <w:szCs w:val="24"/>
              </w:rPr>
              <w:t>-центры игры</w:t>
            </w:r>
            <w:r w:rsidRPr="005A4FCA">
              <w:rPr>
                <w:rFonts w:ascii="Times New Roman" w:hAnsi="Times New Roman" w:cs="Times New Roman"/>
                <w:sz w:val="24"/>
                <w:szCs w:val="24"/>
              </w:rPr>
              <w:t xml:space="preserve"> (игровое оборудование),</w:t>
            </w:r>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iCs/>
                <w:sz w:val="24"/>
                <w:szCs w:val="24"/>
              </w:rPr>
              <w:t>-книжные центры</w:t>
            </w:r>
            <w:r w:rsidRPr="005A4FCA">
              <w:rPr>
                <w:rFonts w:ascii="Times New Roman" w:hAnsi="Times New Roman" w:cs="Times New Roman"/>
                <w:sz w:val="24"/>
                <w:szCs w:val="24"/>
              </w:rPr>
              <w:t xml:space="preserve"> (детская литература, иллюстрации) </w:t>
            </w:r>
            <w:r w:rsidRPr="005A4FCA">
              <w:rPr>
                <w:rFonts w:ascii="Times New Roman" w:hAnsi="Times New Roman" w:cs="Times New Roman"/>
                <w:iCs/>
                <w:sz w:val="24"/>
                <w:szCs w:val="24"/>
              </w:rPr>
              <w:t>центры конструирования</w:t>
            </w:r>
            <w:r w:rsidRPr="005A4FCA">
              <w:rPr>
                <w:rFonts w:ascii="Times New Roman" w:hAnsi="Times New Roman" w:cs="Times New Roman"/>
                <w:sz w:val="24"/>
                <w:szCs w:val="24"/>
              </w:rPr>
              <w:t xml:space="preserve"> (конструкторы различного вида, </w:t>
            </w:r>
            <w:proofErr w:type="spellStart"/>
            <w:r w:rsidRPr="005A4FCA">
              <w:rPr>
                <w:rFonts w:ascii="Times New Roman" w:hAnsi="Times New Roman" w:cs="Times New Roman"/>
                <w:sz w:val="24"/>
                <w:szCs w:val="24"/>
              </w:rPr>
              <w:t>лег</w:t>
            </w:r>
            <w:proofErr w:type="gramStart"/>
            <w:r w:rsidRPr="005A4FCA">
              <w:rPr>
                <w:rFonts w:ascii="Times New Roman" w:hAnsi="Times New Roman" w:cs="Times New Roman"/>
                <w:sz w:val="24"/>
                <w:szCs w:val="24"/>
              </w:rPr>
              <w:t>о</w:t>
            </w:r>
            <w:proofErr w:type="spellEnd"/>
            <w:r w:rsidRPr="005A4FCA">
              <w:rPr>
                <w:rFonts w:ascii="Times New Roman" w:hAnsi="Times New Roman" w:cs="Times New Roman"/>
                <w:sz w:val="24"/>
                <w:szCs w:val="24"/>
              </w:rPr>
              <w:t>-</w:t>
            </w:r>
            <w:proofErr w:type="gramEnd"/>
            <w:r w:rsidRPr="005A4FCA">
              <w:rPr>
                <w:rFonts w:ascii="Times New Roman" w:hAnsi="Times New Roman" w:cs="Times New Roman"/>
                <w:sz w:val="24"/>
                <w:szCs w:val="24"/>
              </w:rPr>
              <w:t xml:space="preserve"> конструкторы), </w:t>
            </w:r>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proofErr w:type="gramStart"/>
            <w:r w:rsidRPr="005A4FCA">
              <w:rPr>
                <w:rFonts w:ascii="Times New Roman" w:hAnsi="Times New Roman" w:cs="Times New Roman"/>
                <w:iCs/>
                <w:sz w:val="24"/>
                <w:szCs w:val="24"/>
              </w:rPr>
              <w:t>-центры искусства</w:t>
            </w:r>
            <w:r w:rsidRPr="005A4FCA">
              <w:rPr>
                <w:rFonts w:ascii="Times New Roman" w:hAnsi="Times New Roman" w:cs="Times New Roman"/>
                <w:sz w:val="24"/>
                <w:szCs w:val="24"/>
              </w:rPr>
              <w:t xml:space="preserve"> (краски, пластилин, бумага, карандаши, ножницы, кисточки, уголки ряженья, театрализации)</w:t>
            </w:r>
            <w:proofErr w:type="gramEnd"/>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iCs/>
                <w:sz w:val="24"/>
                <w:szCs w:val="24"/>
              </w:rPr>
              <w:t>-двигательные центры</w:t>
            </w:r>
            <w:r w:rsidRPr="005A4FCA">
              <w:rPr>
                <w:rFonts w:ascii="Times New Roman" w:hAnsi="Times New Roman" w:cs="Times New Roman"/>
                <w:sz w:val="24"/>
                <w:szCs w:val="24"/>
              </w:rPr>
              <w:t xml:space="preserve"> (мячи, скакалки, дорожки здоровья, мешочки с песком, нестандартное физкультурное оборудование),   </w:t>
            </w:r>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sz w:val="24"/>
                <w:szCs w:val="24"/>
              </w:rPr>
              <w:t xml:space="preserve">- </w:t>
            </w:r>
            <w:r w:rsidRPr="005A4FCA">
              <w:rPr>
                <w:rFonts w:ascii="Times New Roman" w:hAnsi="Times New Roman" w:cs="Times New Roman"/>
                <w:iCs/>
                <w:sz w:val="24"/>
                <w:szCs w:val="24"/>
              </w:rPr>
              <w:t>игровые участки</w:t>
            </w:r>
            <w:r w:rsidRPr="005A4FCA">
              <w:rPr>
                <w:rFonts w:ascii="Times New Roman" w:hAnsi="Times New Roman" w:cs="Times New Roman"/>
                <w:sz w:val="24"/>
                <w:szCs w:val="24"/>
              </w:rPr>
              <w:t xml:space="preserve"> (игровое оборудование);</w:t>
            </w:r>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sz w:val="24"/>
                <w:szCs w:val="24"/>
              </w:rPr>
              <w:lastRenderedPageBreak/>
              <w:t>-</w:t>
            </w:r>
            <w:r w:rsidRPr="005A4FCA">
              <w:rPr>
                <w:rFonts w:ascii="Times New Roman" w:hAnsi="Times New Roman" w:cs="Times New Roman"/>
                <w:iCs/>
                <w:sz w:val="24"/>
                <w:szCs w:val="24"/>
              </w:rPr>
              <w:t>спортивная площадка</w:t>
            </w:r>
            <w:r w:rsidRPr="005A4FCA">
              <w:rPr>
                <w:rFonts w:ascii="Times New Roman" w:hAnsi="Times New Roman" w:cs="Times New Roman"/>
                <w:sz w:val="24"/>
                <w:szCs w:val="24"/>
              </w:rPr>
              <w:t xml:space="preserve"> (бревно, яма для прыжков, скамейки, волейбольная площадка) </w:t>
            </w:r>
          </w:p>
        </w:tc>
      </w:tr>
      <w:tr w:rsidR="00BA5A27" w:rsidRPr="005A4FCA" w:rsidTr="00B51BD0">
        <w:trPr>
          <w:trHeight w:val="400"/>
          <w:tblCellSpacing w:w="5" w:type="nil"/>
        </w:trPr>
        <w:tc>
          <w:tcPr>
            <w:tcW w:w="579"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lastRenderedPageBreak/>
              <w:t>3.</w:t>
            </w:r>
          </w:p>
        </w:tc>
        <w:tc>
          <w:tcPr>
            <w:tcW w:w="1275"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bCs/>
                <w:sz w:val="24"/>
                <w:szCs w:val="24"/>
              </w:rPr>
            </w:pPr>
            <w:r w:rsidRPr="005A4FCA">
              <w:rPr>
                <w:rFonts w:ascii="Times New Roman" w:hAnsi="Times New Roman" w:cs="Times New Roman"/>
                <w:bCs/>
                <w:sz w:val="24"/>
                <w:szCs w:val="24"/>
              </w:rPr>
              <w:t>Познавательное развитие</w:t>
            </w:r>
          </w:p>
        </w:tc>
        <w:tc>
          <w:tcPr>
            <w:tcW w:w="1560"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r w:rsidRPr="005A4FCA">
              <w:rPr>
                <w:rFonts w:ascii="Times New Roman" w:hAnsi="Times New Roman" w:cs="Times New Roman"/>
                <w:iCs/>
                <w:sz w:val="24"/>
                <w:szCs w:val="24"/>
              </w:rPr>
              <w:t>формирование элементарных математических представлений, экология, ознакомление с окружающим</w:t>
            </w:r>
          </w:p>
        </w:tc>
        <w:tc>
          <w:tcPr>
            <w:tcW w:w="6662"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групповые помещения: </w:t>
            </w:r>
            <w:r w:rsidRPr="005A4FCA">
              <w:rPr>
                <w:rFonts w:ascii="Times New Roman" w:hAnsi="Times New Roman" w:cs="Times New Roman"/>
                <w:iCs/>
                <w:sz w:val="24"/>
                <w:szCs w:val="24"/>
              </w:rPr>
              <w:t>центр конструирования</w:t>
            </w:r>
            <w:r w:rsidRPr="005A4FCA">
              <w:rPr>
                <w:rFonts w:ascii="Times New Roman" w:hAnsi="Times New Roman" w:cs="Times New Roman"/>
                <w:sz w:val="24"/>
                <w:szCs w:val="24"/>
              </w:rPr>
              <w:t xml:space="preserve"> (конструкторы различного вида, </w:t>
            </w:r>
            <w:proofErr w:type="spellStart"/>
            <w:r w:rsidRPr="005A4FCA">
              <w:rPr>
                <w:rFonts w:ascii="Times New Roman" w:hAnsi="Times New Roman" w:cs="Times New Roman"/>
                <w:sz w:val="24"/>
                <w:szCs w:val="24"/>
              </w:rPr>
              <w:t>Лег</w:t>
            </w:r>
            <w:proofErr w:type="gramStart"/>
            <w:r w:rsidRPr="005A4FCA">
              <w:rPr>
                <w:rFonts w:ascii="Times New Roman" w:hAnsi="Times New Roman" w:cs="Times New Roman"/>
                <w:sz w:val="24"/>
                <w:szCs w:val="24"/>
              </w:rPr>
              <w:t>о</w:t>
            </w:r>
            <w:proofErr w:type="spellEnd"/>
            <w:r w:rsidRPr="005A4FCA">
              <w:rPr>
                <w:rFonts w:ascii="Times New Roman" w:hAnsi="Times New Roman" w:cs="Times New Roman"/>
                <w:sz w:val="24"/>
                <w:szCs w:val="24"/>
              </w:rPr>
              <w:t>-</w:t>
            </w:r>
            <w:proofErr w:type="gramEnd"/>
            <w:r w:rsidRPr="005A4FCA">
              <w:rPr>
                <w:rFonts w:ascii="Times New Roman" w:hAnsi="Times New Roman" w:cs="Times New Roman"/>
                <w:sz w:val="24"/>
                <w:szCs w:val="24"/>
              </w:rPr>
              <w:t xml:space="preserve"> конструкторы), </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roofErr w:type="gramStart"/>
            <w:r w:rsidRPr="005A4FCA">
              <w:rPr>
                <w:rFonts w:ascii="Times New Roman" w:hAnsi="Times New Roman" w:cs="Times New Roman"/>
                <w:iCs/>
                <w:sz w:val="24"/>
                <w:szCs w:val="24"/>
              </w:rPr>
              <w:t>- центр познания</w:t>
            </w:r>
            <w:r w:rsidRPr="005A4FCA">
              <w:rPr>
                <w:rFonts w:ascii="Times New Roman" w:hAnsi="Times New Roman" w:cs="Times New Roman"/>
                <w:sz w:val="24"/>
                <w:szCs w:val="24"/>
              </w:rPr>
              <w:t xml:space="preserve"> (учебные зоны, экспериментально-исследовательские зоны, зоны природы, наглядный, дидактический материал, дидактические, настольно-печатные, развивающие игры), </w:t>
            </w:r>
            <w:proofErr w:type="gramEnd"/>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iCs/>
                <w:sz w:val="24"/>
                <w:szCs w:val="24"/>
              </w:rPr>
              <w:t>- центр игры</w:t>
            </w:r>
            <w:r w:rsidRPr="005A4FCA">
              <w:rPr>
                <w:rFonts w:ascii="Times New Roman" w:hAnsi="Times New Roman" w:cs="Times New Roman"/>
                <w:sz w:val="24"/>
                <w:szCs w:val="24"/>
              </w:rPr>
              <w:t xml:space="preserve"> (игровое оборудование), </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iCs/>
                <w:sz w:val="24"/>
                <w:szCs w:val="24"/>
              </w:rPr>
              <w:t xml:space="preserve"> - книжный центр</w:t>
            </w:r>
            <w:r w:rsidRPr="005A4FCA">
              <w:rPr>
                <w:rFonts w:ascii="Times New Roman" w:hAnsi="Times New Roman" w:cs="Times New Roman"/>
                <w:sz w:val="24"/>
                <w:szCs w:val="24"/>
              </w:rPr>
              <w:t xml:space="preserve"> (детская литература, иллюстрации);</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w:t>
            </w:r>
            <w:r w:rsidRPr="005A4FCA">
              <w:rPr>
                <w:rFonts w:ascii="Times New Roman" w:hAnsi="Times New Roman" w:cs="Times New Roman"/>
                <w:iCs/>
                <w:sz w:val="24"/>
                <w:szCs w:val="24"/>
              </w:rPr>
              <w:t>игровые участки</w:t>
            </w:r>
            <w:r w:rsidRPr="005A4FCA">
              <w:rPr>
                <w:rFonts w:ascii="Times New Roman" w:hAnsi="Times New Roman" w:cs="Times New Roman"/>
                <w:sz w:val="24"/>
                <w:szCs w:val="24"/>
              </w:rPr>
              <w:t xml:space="preserve"> (игровое оборудование); </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w:t>
            </w:r>
            <w:r w:rsidRPr="005A4FCA">
              <w:rPr>
                <w:rFonts w:ascii="Times New Roman" w:hAnsi="Times New Roman" w:cs="Times New Roman"/>
                <w:iCs/>
                <w:sz w:val="24"/>
                <w:szCs w:val="24"/>
              </w:rPr>
              <w:t>цветники;</w:t>
            </w:r>
            <w:r w:rsidRPr="005A4FCA">
              <w:rPr>
                <w:rFonts w:ascii="Times New Roman" w:hAnsi="Times New Roman" w:cs="Times New Roman"/>
                <w:sz w:val="24"/>
                <w:szCs w:val="24"/>
              </w:rPr>
              <w:t xml:space="preserve"> </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iCs/>
                <w:sz w:val="24"/>
                <w:szCs w:val="24"/>
              </w:rPr>
              <w:t>- музыкальный зал</w:t>
            </w:r>
            <w:r w:rsidRPr="005A4FCA">
              <w:rPr>
                <w:rFonts w:ascii="Times New Roman" w:hAnsi="Times New Roman" w:cs="Times New Roman"/>
                <w:sz w:val="24"/>
                <w:szCs w:val="24"/>
              </w:rPr>
              <w:t xml:space="preserve"> </w:t>
            </w:r>
          </w:p>
        </w:tc>
      </w:tr>
      <w:tr w:rsidR="00BA5A27" w:rsidRPr="005A4FCA" w:rsidTr="00B51BD0">
        <w:trPr>
          <w:trHeight w:val="703"/>
          <w:tblCellSpacing w:w="5" w:type="nil"/>
        </w:trPr>
        <w:tc>
          <w:tcPr>
            <w:tcW w:w="579"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bCs/>
                <w:sz w:val="24"/>
                <w:szCs w:val="24"/>
              </w:rPr>
            </w:pPr>
            <w:r w:rsidRPr="005A4FCA">
              <w:rPr>
                <w:rFonts w:ascii="Times New Roman" w:hAnsi="Times New Roman" w:cs="Times New Roman"/>
                <w:bCs/>
                <w:sz w:val="24"/>
                <w:szCs w:val="24"/>
              </w:rPr>
              <w:t>Речевое развитие</w:t>
            </w:r>
          </w:p>
        </w:tc>
        <w:tc>
          <w:tcPr>
            <w:tcW w:w="1560"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rPr>
            </w:pPr>
            <w:r w:rsidRPr="005A4FCA">
              <w:rPr>
                <w:rFonts w:ascii="Times New Roman" w:hAnsi="Times New Roman" w:cs="Times New Roman"/>
                <w:iCs/>
                <w:sz w:val="24"/>
                <w:szCs w:val="24"/>
              </w:rPr>
              <w:t>Развитие речи, ознакомление с художественной литературой, обучение грамоте</w:t>
            </w:r>
          </w:p>
        </w:tc>
        <w:tc>
          <w:tcPr>
            <w:tcW w:w="6662" w:type="dxa"/>
            <w:tcBorders>
              <w:top w:val="single" w:sz="4" w:space="0" w:color="auto"/>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proofErr w:type="gramStart"/>
            <w:r w:rsidRPr="005A4FCA">
              <w:rPr>
                <w:rFonts w:ascii="Times New Roman" w:hAnsi="Times New Roman" w:cs="Times New Roman"/>
                <w:sz w:val="24"/>
                <w:szCs w:val="24"/>
              </w:rPr>
              <w:t xml:space="preserve">- групповые помещения: </w:t>
            </w:r>
            <w:r w:rsidRPr="005A4FCA">
              <w:rPr>
                <w:rFonts w:ascii="Times New Roman" w:hAnsi="Times New Roman" w:cs="Times New Roman"/>
                <w:iCs/>
                <w:sz w:val="24"/>
                <w:szCs w:val="24"/>
              </w:rPr>
              <w:t>центры познания</w:t>
            </w:r>
            <w:r w:rsidRPr="005A4FCA">
              <w:rPr>
                <w:rFonts w:ascii="Times New Roman" w:hAnsi="Times New Roman" w:cs="Times New Roman"/>
                <w:sz w:val="24"/>
                <w:szCs w:val="24"/>
              </w:rPr>
              <w:t xml:space="preserve"> (учебные зоны, экспериментально-исследовательские зоны, зоны природы, наглядный, дидактический материал, дидактические, настольно-печатные, развивающие игры), </w:t>
            </w:r>
            <w:proofErr w:type="gramEnd"/>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iCs/>
                <w:sz w:val="24"/>
                <w:szCs w:val="24"/>
              </w:rPr>
              <w:t>- центры игры</w:t>
            </w:r>
            <w:r w:rsidRPr="005A4FCA">
              <w:rPr>
                <w:rFonts w:ascii="Times New Roman" w:hAnsi="Times New Roman" w:cs="Times New Roman"/>
                <w:sz w:val="24"/>
                <w:szCs w:val="24"/>
              </w:rPr>
              <w:t xml:space="preserve"> (игровое оборудование),</w:t>
            </w:r>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iCs/>
                <w:sz w:val="24"/>
                <w:szCs w:val="24"/>
              </w:rPr>
              <w:t>- книжные центры</w:t>
            </w:r>
            <w:r w:rsidRPr="005A4FCA">
              <w:rPr>
                <w:rFonts w:ascii="Times New Roman" w:hAnsi="Times New Roman" w:cs="Times New Roman"/>
                <w:sz w:val="24"/>
                <w:szCs w:val="24"/>
              </w:rPr>
              <w:t xml:space="preserve"> (детская литература, иллюстрации) </w:t>
            </w:r>
            <w:r w:rsidRPr="005A4FCA">
              <w:rPr>
                <w:rFonts w:ascii="Times New Roman" w:hAnsi="Times New Roman" w:cs="Times New Roman"/>
                <w:iCs/>
                <w:sz w:val="24"/>
                <w:szCs w:val="24"/>
              </w:rPr>
              <w:t>центры конструирования</w:t>
            </w:r>
            <w:r w:rsidRPr="005A4FCA">
              <w:rPr>
                <w:rFonts w:ascii="Times New Roman" w:hAnsi="Times New Roman" w:cs="Times New Roman"/>
                <w:sz w:val="24"/>
                <w:szCs w:val="24"/>
              </w:rPr>
              <w:t xml:space="preserve"> (конструкторы различного вида, </w:t>
            </w:r>
            <w:proofErr w:type="spellStart"/>
            <w:r w:rsidRPr="005A4FCA">
              <w:rPr>
                <w:rFonts w:ascii="Times New Roman" w:hAnsi="Times New Roman" w:cs="Times New Roman"/>
                <w:sz w:val="24"/>
                <w:szCs w:val="24"/>
              </w:rPr>
              <w:t>лег</w:t>
            </w:r>
            <w:proofErr w:type="gramStart"/>
            <w:r w:rsidRPr="005A4FCA">
              <w:rPr>
                <w:rFonts w:ascii="Times New Roman" w:hAnsi="Times New Roman" w:cs="Times New Roman"/>
                <w:sz w:val="24"/>
                <w:szCs w:val="24"/>
              </w:rPr>
              <w:t>о</w:t>
            </w:r>
            <w:proofErr w:type="spellEnd"/>
            <w:r w:rsidRPr="005A4FCA">
              <w:rPr>
                <w:rFonts w:ascii="Times New Roman" w:hAnsi="Times New Roman" w:cs="Times New Roman"/>
                <w:sz w:val="24"/>
                <w:szCs w:val="24"/>
              </w:rPr>
              <w:t>-</w:t>
            </w:r>
            <w:proofErr w:type="gramEnd"/>
            <w:r w:rsidRPr="005A4FCA">
              <w:rPr>
                <w:rFonts w:ascii="Times New Roman" w:hAnsi="Times New Roman" w:cs="Times New Roman"/>
                <w:sz w:val="24"/>
                <w:szCs w:val="24"/>
              </w:rPr>
              <w:t xml:space="preserve"> конструкторы), </w:t>
            </w:r>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proofErr w:type="gramStart"/>
            <w:r w:rsidRPr="005A4FCA">
              <w:rPr>
                <w:rFonts w:ascii="Times New Roman" w:hAnsi="Times New Roman" w:cs="Times New Roman"/>
                <w:iCs/>
                <w:sz w:val="24"/>
                <w:szCs w:val="24"/>
              </w:rPr>
              <w:t>- центры искусства</w:t>
            </w:r>
            <w:r w:rsidRPr="005A4FCA">
              <w:rPr>
                <w:rFonts w:ascii="Times New Roman" w:hAnsi="Times New Roman" w:cs="Times New Roman"/>
                <w:sz w:val="24"/>
                <w:szCs w:val="24"/>
              </w:rPr>
              <w:t xml:space="preserve"> (краски, пластилин, бумага, карандаши, ножницы, кисточки, уголки ряженья, театрализации)</w:t>
            </w:r>
            <w:proofErr w:type="gramEnd"/>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iCs/>
                <w:sz w:val="24"/>
                <w:szCs w:val="24"/>
              </w:rPr>
              <w:t xml:space="preserve"> - двигательные центры </w:t>
            </w:r>
            <w:r w:rsidRPr="005A4FCA">
              <w:rPr>
                <w:rFonts w:ascii="Times New Roman" w:hAnsi="Times New Roman" w:cs="Times New Roman"/>
                <w:sz w:val="24"/>
                <w:szCs w:val="24"/>
              </w:rPr>
              <w:t xml:space="preserve">(мячи, скакалки, дорожки здоровья, мешочки с песком, нестандартное физкультурное оборудование),   </w:t>
            </w:r>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sz w:val="24"/>
                <w:szCs w:val="24"/>
              </w:rPr>
              <w:t xml:space="preserve">-  </w:t>
            </w:r>
            <w:r w:rsidRPr="005A4FCA">
              <w:rPr>
                <w:rFonts w:ascii="Times New Roman" w:hAnsi="Times New Roman" w:cs="Times New Roman"/>
                <w:iCs/>
                <w:sz w:val="24"/>
                <w:szCs w:val="24"/>
              </w:rPr>
              <w:t>игровые участки</w:t>
            </w:r>
            <w:r w:rsidRPr="005A4FCA">
              <w:rPr>
                <w:rFonts w:ascii="Times New Roman" w:hAnsi="Times New Roman" w:cs="Times New Roman"/>
                <w:sz w:val="24"/>
                <w:szCs w:val="24"/>
              </w:rPr>
              <w:t xml:space="preserve"> (игровое оборудование);</w:t>
            </w:r>
          </w:p>
          <w:p w:rsidR="00BA5A27" w:rsidRPr="005A4FCA" w:rsidRDefault="00BA5A27" w:rsidP="00B51BD0">
            <w:pPr>
              <w:pStyle w:val="ConsPlusCell"/>
              <w:tabs>
                <w:tab w:val="left" w:pos="851"/>
              </w:tabs>
              <w:spacing w:before="0" w:after="0" w:line="240" w:lineRule="auto"/>
              <w:ind w:firstLine="67"/>
              <w:jc w:val="both"/>
              <w:rPr>
                <w:rFonts w:ascii="Times New Roman" w:hAnsi="Times New Roman" w:cs="Times New Roman"/>
                <w:sz w:val="24"/>
                <w:szCs w:val="24"/>
              </w:rPr>
            </w:pPr>
            <w:r w:rsidRPr="005A4FCA">
              <w:rPr>
                <w:rFonts w:ascii="Times New Roman" w:hAnsi="Times New Roman" w:cs="Times New Roman"/>
                <w:iCs/>
                <w:sz w:val="24"/>
                <w:szCs w:val="24"/>
              </w:rPr>
              <w:t>- спортивная площадка</w:t>
            </w:r>
            <w:r w:rsidRPr="005A4FCA">
              <w:rPr>
                <w:rFonts w:ascii="Times New Roman" w:hAnsi="Times New Roman" w:cs="Times New Roman"/>
                <w:sz w:val="24"/>
                <w:szCs w:val="24"/>
              </w:rPr>
              <w:t xml:space="preserve"> (бревно, яма для прыжков, скамейки, волейбольная площадка); - </w:t>
            </w:r>
            <w:r w:rsidRPr="005A4FCA">
              <w:rPr>
                <w:rFonts w:ascii="Times New Roman" w:hAnsi="Times New Roman" w:cs="Times New Roman"/>
                <w:iCs/>
                <w:sz w:val="24"/>
                <w:szCs w:val="24"/>
              </w:rPr>
              <w:t xml:space="preserve">цветники </w:t>
            </w:r>
          </w:p>
        </w:tc>
      </w:tr>
      <w:tr w:rsidR="00BA5A27" w:rsidRPr="005A4FCA" w:rsidTr="00B51BD0">
        <w:trPr>
          <w:trHeight w:val="232"/>
          <w:tblCellSpacing w:w="5" w:type="nil"/>
        </w:trPr>
        <w:tc>
          <w:tcPr>
            <w:tcW w:w="579" w:type="dxa"/>
            <w:vMerge w:val="restart"/>
            <w:tcBorders>
              <w:top w:val="single" w:sz="4" w:space="0" w:color="auto"/>
              <w:left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5.</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w:t>
            </w:r>
          </w:p>
        </w:tc>
        <w:tc>
          <w:tcPr>
            <w:tcW w:w="1275" w:type="dxa"/>
            <w:vMerge w:val="restart"/>
            <w:tcBorders>
              <w:top w:val="single" w:sz="4" w:space="0" w:color="auto"/>
              <w:left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bCs/>
                <w:sz w:val="24"/>
                <w:szCs w:val="24"/>
              </w:rPr>
            </w:pPr>
            <w:r w:rsidRPr="005A4FCA">
              <w:rPr>
                <w:rFonts w:ascii="Times New Roman" w:hAnsi="Times New Roman" w:cs="Times New Roman"/>
                <w:bCs/>
                <w:sz w:val="24"/>
                <w:szCs w:val="24"/>
              </w:rPr>
              <w:t>Художественно-эстетическое развитие</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w:t>
            </w:r>
          </w:p>
        </w:tc>
        <w:tc>
          <w:tcPr>
            <w:tcW w:w="1560" w:type="dxa"/>
            <w:vMerge w:val="restart"/>
            <w:tcBorders>
              <w:top w:val="single" w:sz="4" w:space="0" w:color="auto"/>
              <w:left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iCs/>
                <w:sz w:val="24"/>
                <w:szCs w:val="24"/>
                <w:lang w:val="tt-RU"/>
              </w:rPr>
            </w:pPr>
            <w:r w:rsidRPr="005A4FCA">
              <w:rPr>
                <w:rFonts w:ascii="Times New Roman" w:hAnsi="Times New Roman" w:cs="Times New Roman"/>
                <w:iCs/>
                <w:sz w:val="24"/>
                <w:szCs w:val="24"/>
              </w:rPr>
              <w:t xml:space="preserve">Музыка, </w:t>
            </w:r>
            <w:proofErr w:type="gramStart"/>
            <w:r w:rsidRPr="005A4FCA">
              <w:rPr>
                <w:rFonts w:ascii="Times New Roman" w:hAnsi="Times New Roman" w:cs="Times New Roman"/>
                <w:iCs/>
                <w:sz w:val="24"/>
                <w:szCs w:val="24"/>
              </w:rPr>
              <w:t>ИЗО</w:t>
            </w:r>
            <w:proofErr w:type="gramEnd"/>
            <w:r w:rsidRPr="005A4FCA">
              <w:rPr>
                <w:rFonts w:ascii="Times New Roman" w:hAnsi="Times New Roman" w:cs="Times New Roman"/>
                <w:iCs/>
                <w:sz w:val="24"/>
                <w:szCs w:val="24"/>
                <w:lang w:val="tt-RU"/>
              </w:rPr>
              <w:t>, хореография, театр</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w:t>
            </w:r>
          </w:p>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r w:rsidRPr="005A4FCA">
              <w:rPr>
                <w:rFonts w:ascii="Times New Roman" w:hAnsi="Times New Roman" w:cs="Times New Roman"/>
                <w:sz w:val="24"/>
                <w:szCs w:val="24"/>
              </w:rPr>
              <w:t xml:space="preserve">   </w:t>
            </w:r>
          </w:p>
        </w:tc>
        <w:tc>
          <w:tcPr>
            <w:tcW w:w="6662" w:type="dxa"/>
            <w:tcBorders>
              <w:top w:val="single" w:sz="4" w:space="0" w:color="auto"/>
              <w:left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ind w:firstLine="67"/>
              <w:rPr>
                <w:rFonts w:ascii="Times New Roman" w:hAnsi="Times New Roman" w:cs="Times New Roman"/>
                <w:sz w:val="24"/>
                <w:szCs w:val="24"/>
              </w:rPr>
            </w:pPr>
            <w:r w:rsidRPr="005A4FCA">
              <w:rPr>
                <w:rFonts w:ascii="Times New Roman" w:hAnsi="Times New Roman" w:cs="Times New Roman"/>
                <w:sz w:val="24"/>
                <w:szCs w:val="24"/>
              </w:rPr>
              <w:t xml:space="preserve"> - групповые помещения: </w:t>
            </w:r>
            <w:r w:rsidRPr="005A4FCA">
              <w:rPr>
                <w:rFonts w:ascii="Times New Roman" w:hAnsi="Times New Roman" w:cs="Times New Roman"/>
                <w:iCs/>
                <w:sz w:val="24"/>
                <w:szCs w:val="24"/>
              </w:rPr>
              <w:t>центры искусства</w:t>
            </w:r>
            <w:r w:rsidRPr="005A4FCA">
              <w:rPr>
                <w:rFonts w:ascii="Times New Roman" w:hAnsi="Times New Roman" w:cs="Times New Roman"/>
                <w:sz w:val="24"/>
                <w:szCs w:val="24"/>
              </w:rPr>
              <w:t xml:space="preserve"> (краски, пластилин, бумага, карандаши, ножницы, кисточки, уголки ряженья, театрализации), </w:t>
            </w:r>
            <w:r w:rsidRPr="005A4FCA">
              <w:rPr>
                <w:rFonts w:ascii="Times New Roman" w:hAnsi="Times New Roman" w:cs="Times New Roman"/>
                <w:iCs/>
                <w:sz w:val="24"/>
                <w:szCs w:val="24"/>
              </w:rPr>
              <w:t>центры познания</w:t>
            </w:r>
            <w:r w:rsidRPr="005A4FCA">
              <w:rPr>
                <w:rFonts w:ascii="Times New Roman" w:hAnsi="Times New Roman" w:cs="Times New Roman"/>
                <w:sz w:val="24"/>
                <w:szCs w:val="24"/>
              </w:rPr>
              <w:t xml:space="preserve"> (учебные зоны, экспериментальн</w:t>
            </w:r>
            <w:proofErr w:type="gramStart"/>
            <w:r w:rsidRPr="005A4FCA">
              <w:rPr>
                <w:rFonts w:ascii="Times New Roman" w:hAnsi="Times New Roman" w:cs="Times New Roman"/>
                <w:sz w:val="24"/>
                <w:szCs w:val="24"/>
              </w:rPr>
              <w:t>о-</w:t>
            </w:r>
            <w:proofErr w:type="gramEnd"/>
            <w:r w:rsidRPr="005A4FCA">
              <w:rPr>
                <w:rFonts w:ascii="Times New Roman" w:hAnsi="Times New Roman" w:cs="Times New Roman"/>
                <w:sz w:val="24"/>
                <w:szCs w:val="24"/>
              </w:rPr>
              <w:t xml:space="preserve"> исследовательские зоны, зоны природы, музыкальные инструменты, наглядный, дидактический материал, дидактические, настольно-печатные, развивающие игры), </w:t>
            </w:r>
            <w:r w:rsidRPr="005A4FCA">
              <w:rPr>
                <w:rFonts w:ascii="Times New Roman" w:hAnsi="Times New Roman" w:cs="Times New Roman"/>
                <w:iCs/>
                <w:sz w:val="24"/>
                <w:szCs w:val="24"/>
              </w:rPr>
              <w:t>центры конструирования</w:t>
            </w:r>
            <w:r w:rsidRPr="005A4FCA">
              <w:rPr>
                <w:rFonts w:ascii="Times New Roman" w:hAnsi="Times New Roman" w:cs="Times New Roman"/>
                <w:sz w:val="24"/>
                <w:szCs w:val="24"/>
              </w:rPr>
              <w:t xml:space="preserve"> (конструкторы различного вида, </w:t>
            </w:r>
            <w:proofErr w:type="spellStart"/>
            <w:r w:rsidRPr="005A4FCA">
              <w:rPr>
                <w:rFonts w:ascii="Times New Roman" w:hAnsi="Times New Roman" w:cs="Times New Roman"/>
                <w:sz w:val="24"/>
                <w:szCs w:val="24"/>
              </w:rPr>
              <w:t>лего</w:t>
            </w:r>
            <w:proofErr w:type="spellEnd"/>
            <w:r w:rsidRPr="005A4FCA">
              <w:rPr>
                <w:rFonts w:ascii="Times New Roman" w:hAnsi="Times New Roman" w:cs="Times New Roman"/>
                <w:sz w:val="24"/>
                <w:szCs w:val="24"/>
              </w:rPr>
              <w:t>- конструкторы),</w:t>
            </w:r>
          </w:p>
        </w:tc>
      </w:tr>
      <w:tr w:rsidR="00BA5A27" w:rsidRPr="005A4FCA" w:rsidTr="00B51BD0">
        <w:trPr>
          <w:trHeight w:val="166"/>
          <w:tblCellSpacing w:w="5" w:type="nil"/>
        </w:trPr>
        <w:tc>
          <w:tcPr>
            <w:tcW w:w="579" w:type="dxa"/>
            <w:vMerge/>
            <w:tcBorders>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jc w:val="both"/>
              <w:rPr>
                <w:rFonts w:ascii="Times New Roman" w:hAnsi="Times New Roman" w:cs="Times New Roman"/>
                <w:sz w:val="24"/>
                <w:szCs w:val="24"/>
              </w:rPr>
            </w:pPr>
          </w:p>
        </w:tc>
        <w:tc>
          <w:tcPr>
            <w:tcW w:w="6662" w:type="dxa"/>
            <w:tcBorders>
              <w:left w:val="single" w:sz="4" w:space="0" w:color="auto"/>
              <w:bottom w:val="single" w:sz="4" w:space="0" w:color="auto"/>
              <w:right w:val="single" w:sz="4" w:space="0" w:color="auto"/>
            </w:tcBorders>
          </w:tcPr>
          <w:p w:rsidR="00BA5A27" w:rsidRPr="005A4FCA" w:rsidRDefault="00BA5A27" w:rsidP="00B51BD0">
            <w:pPr>
              <w:pStyle w:val="ConsPlusCell"/>
              <w:tabs>
                <w:tab w:val="left" w:pos="851"/>
              </w:tabs>
              <w:spacing w:before="0" w:after="0" w:line="240" w:lineRule="auto"/>
              <w:ind w:firstLine="67"/>
              <w:rPr>
                <w:rFonts w:ascii="Times New Roman" w:hAnsi="Times New Roman" w:cs="Times New Roman"/>
                <w:sz w:val="24"/>
                <w:szCs w:val="24"/>
              </w:rPr>
            </w:pPr>
            <w:r w:rsidRPr="005A4FCA">
              <w:rPr>
                <w:rFonts w:ascii="Times New Roman" w:hAnsi="Times New Roman" w:cs="Times New Roman"/>
                <w:sz w:val="24"/>
                <w:szCs w:val="24"/>
              </w:rPr>
              <w:t xml:space="preserve">- </w:t>
            </w:r>
            <w:r w:rsidRPr="005A4FCA">
              <w:rPr>
                <w:rFonts w:ascii="Times New Roman" w:hAnsi="Times New Roman" w:cs="Times New Roman"/>
                <w:iCs/>
                <w:sz w:val="24"/>
                <w:szCs w:val="24"/>
              </w:rPr>
              <w:t>игровые участки</w:t>
            </w:r>
            <w:r w:rsidRPr="005A4FCA">
              <w:rPr>
                <w:rFonts w:ascii="Times New Roman" w:hAnsi="Times New Roman" w:cs="Times New Roman"/>
                <w:sz w:val="24"/>
                <w:szCs w:val="24"/>
              </w:rPr>
              <w:t xml:space="preserve"> (игровое оборудование) </w:t>
            </w:r>
          </w:p>
          <w:p w:rsidR="00BA5A27" w:rsidRPr="005A4FCA" w:rsidRDefault="00BA5A27" w:rsidP="00B51BD0">
            <w:pPr>
              <w:pStyle w:val="ConsPlusCell"/>
              <w:tabs>
                <w:tab w:val="left" w:pos="851"/>
              </w:tabs>
              <w:spacing w:before="0" w:after="0" w:line="240" w:lineRule="auto"/>
              <w:ind w:firstLine="67"/>
              <w:rPr>
                <w:rFonts w:ascii="Times New Roman" w:hAnsi="Times New Roman" w:cs="Times New Roman"/>
                <w:sz w:val="24"/>
                <w:szCs w:val="24"/>
                <w:lang w:val="tt-RU"/>
              </w:rPr>
            </w:pPr>
            <w:r w:rsidRPr="005A4FCA">
              <w:rPr>
                <w:rFonts w:ascii="Times New Roman" w:hAnsi="Times New Roman" w:cs="Times New Roman"/>
                <w:sz w:val="24"/>
                <w:szCs w:val="24"/>
              </w:rPr>
              <w:t>- музыкальные залы, изостудия</w:t>
            </w:r>
          </w:p>
        </w:tc>
      </w:tr>
    </w:tbl>
    <w:p w:rsidR="00BA5A27" w:rsidRPr="005A4FCA" w:rsidRDefault="00BA5A27" w:rsidP="00BA5A27">
      <w:pPr>
        <w:widowControl w:val="0"/>
        <w:suppressAutoHyphens/>
        <w:spacing w:after="0" w:line="240" w:lineRule="auto"/>
        <w:ind w:left="-426" w:right="-739"/>
        <w:jc w:val="both"/>
        <w:rPr>
          <w:rFonts w:ascii="Times New Roman" w:hAnsi="Times New Roman"/>
          <w:color w:val="000000"/>
          <w:kern w:val="1"/>
          <w:sz w:val="24"/>
          <w:szCs w:val="24"/>
        </w:rPr>
      </w:pPr>
    </w:p>
    <w:p w:rsidR="00BA5A27" w:rsidRPr="005A4FCA" w:rsidRDefault="00BA5A27" w:rsidP="00BA5A27">
      <w:pPr>
        <w:pStyle w:val="a3"/>
        <w:ind w:firstLine="567"/>
        <w:jc w:val="both"/>
        <w:rPr>
          <w:rFonts w:ascii="Times New Roman" w:hAnsi="Times New Roman"/>
          <w:sz w:val="24"/>
          <w:szCs w:val="24"/>
        </w:rPr>
      </w:pPr>
      <w:r w:rsidRPr="005A4FCA">
        <w:rPr>
          <w:rFonts w:ascii="Times New Roman" w:hAnsi="Times New Roman"/>
          <w:sz w:val="24"/>
          <w:szCs w:val="24"/>
        </w:rPr>
        <w:t xml:space="preserve">В дошкольном учреждении создана благоприятная предметно-развивающая среда, нацеленная на личностно-ориентированный подход к каждому ребенку, которая позволяет в полном объеме реализовать </w:t>
      </w:r>
      <w:proofErr w:type="spellStart"/>
      <w:r w:rsidRPr="005A4FCA">
        <w:rPr>
          <w:rFonts w:ascii="Times New Roman" w:hAnsi="Times New Roman"/>
          <w:sz w:val="24"/>
          <w:szCs w:val="24"/>
        </w:rPr>
        <w:t>воспитательно</w:t>
      </w:r>
      <w:proofErr w:type="spellEnd"/>
      <w:r w:rsidRPr="005A4FCA">
        <w:rPr>
          <w:rFonts w:ascii="Times New Roman" w:hAnsi="Times New Roman"/>
          <w:sz w:val="24"/>
          <w:szCs w:val="24"/>
        </w:rPr>
        <w:t>-образовательные задачи. Каждая групповая комната имеет индивидуальный интерьер, специально подобранный игровой и учебный материал.</w:t>
      </w:r>
    </w:p>
    <w:p w:rsidR="00BA5A27" w:rsidRPr="005A4FCA" w:rsidRDefault="00BA5A27" w:rsidP="00BA5A27">
      <w:pPr>
        <w:pStyle w:val="a3"/>
        <w:ind w:firstLine="567"/>
        <w:jc w:val="both"/>
        <w:rPr>
          <w:rFonts w:ascii="Times New Roman" w:hAnsi="Times New Roman"/>
          <w:sz w:val="24"/>
          <w:szCs w:val="24"/>
        </w:rPr>
      </w:pPr>
      <w:r w:rsidRPr="005A4FCA">
        <w:rPr>
          <w:rFonts w:ascii="Times New Roman" w:hAnsi="Times New Roman"/>
          <w:sz w:val="24"/>
          <w:szCs w:val="24"/>
        </w:rPr>
        <w:t xml:space="preserve">Особенностью развивающей среды детского сада  можно считать индивидуальность подхода к ребенку по его интересам, информационность и эстетичность. Однако, учитывая требования ФГОС </w:t>
      </w:r>
      <w:proofErr w:type="gramStart"/>
      <w:r w:rsidRPr="005A4FCA">
        <w:rPr>
          <w:rFonts w:ascii="Times New Roman" w:hAnsi="Times New Roman"/>
          <w:sz w:val="24"/>
          <w:szCs w:val="24"/>
        </w:rPr>
        <w:t>ДО</w:t>
      </w:r>
      <w:proofErr w:type="gramEnd"/>
      <w:r w:rsidRPr="005A4FCA">
        <w:rPr>
          <w:rFonts w:ascii="Times New Roman" w:hAnsi="Times New Roman"/>
          <w:sz w:val="24"/>
          <w:szCs w:val="24"/>
        </w:rPr>
        <w:t xml:space="preserve"> </w:t>
      </w:r>
      <w:proofErr w:type="gramStart"/>
      <w:r w:rsidRPr="005A4FCA">
        <w:rPr>
          <w:rFonts w:ascii="Times New Roman" w:hAnsi="Times New Roman"/>
          <w:sz w:val="24"/>
          <w:szCs w:val="24"/>
        </w:rPr>
        <w:t>к</w:t>
      </w:r>
      <w:proofErr w:type="gramEnd"/>
      <w:r w:rsidRPr="005A4FCA">
        <w:rPr>
          <w:rFonts w:ascii="Times New Roman" w:hAnsi="Times New Roman"/>
          <w:sz w:val="24"/>
          <w:szCs w:val="24"/>
        </w:rPr>
        <w:t xml:space="preserve"> условиям реализации  программы дошкольного образования возникает необходимость обновления и пополнения развивающей предметно – пространственной среды и материально-технической базы </w:t>
      </w:r>
      <w:r w:rsidRPr="005A4FCA">
        <w:rPr>
          <w:rFonts w:ascii="Times New Roman" w:hAnsi="Times New Roman"/>
          <w:color w:val="121212"/>
          <w:sz w:val="24"/>
          <w:szCs w:val="24"/>
          <w:shd w:val="clear" w:color="auto" w:fill="FFFFFF"/>
        </w:rPr>
        <w:t>информационными образовательными технологиями, которые создадут новые возможности передачи знаний, восприятия знаний, оценки качества обучения и воспитания детей дошкольного возраста</w:t>
      </w:r>
      <w:r w:rsidRPr="005A4FCA">
        <w:rPr>
          <w:rFonts w:ascii="Times New Roman" w:hAnsi="Times New Roman"/>
          <w:sz w:val="24"/>
          <w:szCs w:val="24"/>
        </w:rPr>
        <w:t>.</w:t>
      </w:r>
    </w:p>
    <w:p w:rsidR="00BA5A27" w:rsidRDefault="00BA5A27"/>
    <w:sectPr w:rsidR="00BA5A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F99"/>
    <w:rsid w:val="002F3E5F"/>
    <w:rsid w:val="00BA5A27"/>
    <w:rsid w:val="00C228B2"/>
    <w:rsid w:val="00FB0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A2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A5A27"/>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BA5A27"/>
    <w:rPr>
      <w:rFonts w:ascii="Calibri" w:eastAsia="Calibri" w:hAnsi="Calibri" w:cs="Times New Roman"/>
    </w:rPr>
  </w:style>
  <w:style w:type="paragraph" w:styleId="a5">
    <w:name w:val="List Paragraph"/>
    <w:basedOn w:val="a"/>
    <w:uiPriority w:val="34"/>
    <w:qFormat/>
    <w:rsid w:val="00BA5A27"/>
    <w:pPr>
      <w:ind w:left="720"/>
      <w:contextualSpacing/>
    </w:pPr>
  </w:style>
  <w:style w:type="paragraph" w:customStyle="1" w:styleId="ConsPlusCell">
    <w:name w:val="ConsPlusCell"/>
    <w:rsid w:val="00BA5A27"/>
    <w:pPr>
      <w:widowControl w:val="0"/>
      <w:autoSpaceDE w:val="0"/>
      <w:autoSpaceDN w:val="0"/>
      <w:adjustRightInd w:val="0"/>
      <w:spacing w:before="200"/>
    </w:pPr>
    <w:rPr>
      <w:rFonts w:ascii="Calibri" w:eastAsia="Times New Roman" w:hAnsi="Calibri" w:cs="Calibri"/>
      <w:lang w:eastAsia="ru-RU"/>
    </w:rPr>
  </w:style>
  <w:style w:type="character" w:customStyle="1" w:styleId="1">
    <w:name w:val="Заголовок №1_"/>
    <w:basedOn w:val="a0"/>
    <w:link w:val="10"/>
    <w:uiPriority w:val="99"/>
    <w:locked/>
    <w:rsid w:val="00BA5A27"/>
    <w:rPr>
      <w:rFonts w:ascii="Times New Roman" w:hAnsi="Times New Roman" w:cs="Times New Roman"/>
      <w:b/>
      <w:bCs/>
      <w:spacing w:val="10"/>
      <w:sz w:val="42"/>
      <w:szCs w:val="42"/>
      <w:shd w:val="clear" w:color="auto" w:fill="FFFFFF"/>
    </w:rPr>
  </w:style>
  <w:style w:type="character" w:customStyle="1" w:styleId="2">
    <w:name w:val="Основной текст (2)_"/>
    <w:basedOn w:val="a0"/>
    <w:link w:val="20"/>
    <w:uiPriority w:val="99"/>
    <w:locked/>
    <w:rsid w:val="00BA5A27"/>
    <w:rPr>
      <w:rFonts w:ascii="Times New Roman" w:hAnsi="Times New Roman" w:cs="Times New Roman"/>
      <w:b/>
      <w:bCs/>
      <w:sz w:val="27"/>
      <w:szCs w:val="27"/>
      <w:shd w:val="clear" w:color="auto" w:fill="FFFFFF"/>
    </w:rPr>
  </w:style>
  <w:style w:type="paragraph" w:customStyle="1" w:styleId="10">
    <w:name w:val="Заголовок №1"/>
    <w:basedOn w:val="a"/>
    <w:link w:val="1"/>
    <w:uiPriority w:val="99"/>
    <w:rsid w:val="00BA5A27"/>
    <w:pPr>
      <w:widowControl w:val="0"/>
      <w:shd w:val="clear" w:color="auto" w:fill="FFFFFF"/>
      <w:spacing w:after="0" w:line="504" w:lineRule="exact"/>
      <w:jc w:val="center"/>
      <w:outlineLvl w:val="0"/>
    </w:pPr>
    <w:rPr>
      <w:rFonts w:ascii="Times New Roman" w:eastAsiaTheme="minorHAnsi" w:hAnsi="Times New Roman"/>
      <w:b/>
      <w:bCs/>
      <w:spacing w:val="10"/>
      <w:sz w:val="42"/>
      <w:szCs w:val="42"/>
    </w:rPr>
  </w:style>
  <w:style w:type="paragraph" w:customStyle="1" w:styleId="20">
    <w:name w:val="Основной текст (2)"/>
    <w:basedOn w:val="a"/>
    <w:link w:val="2"/>
    <w:uiPriority w:val="99"/>
    <w:rsid w:val="00BA5A27"/>
    <w:pPr>
      <w:widowControl w:val="0"/>
      <w:shd w:val="clear" w:color="auto" w:fill="FFFFFF"/>
      <w:spacing w:after="0" w:line="322" w:lineRule="exact"/>
      <w:jc w:val="center"/>
    </w:pPr>
    <w:rPr>
      <w:rFonts w:ascii="Times New Roman" w:eastAsiaTheme="minorHAnsi" w:hAnsi="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A2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A5A27"/>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BA5A27"/>
    <w:rPr>
      <w:rFonts w:ascii="Calibri" w:eastAsia="Calibri" w:hAnsi="Calibri" w:cs="Times New Roman"/>
    </w:rPr>
  </w:style>
  <w:style w:type="paragraph" w:styleId="a5">
    <w:name w:val="List Paragraph"/>
    <w:basedOn w:val="a"/>
    <w:uiPriority w:val="34"/>
    <w:qFormat/>
    <w:rsid w:val="00BA5A27"/>
    <w:pPr>
      <w:ind w:left="720"/>
      <w:contextualSpacing/>
    </w:pPr>
  </w:style>
  <w:style w:type="paragraph" w:customStyle="1" w:styleId="ConsPlusCell">
    <w:name w:val="ConsPlusCell"/>
    <w:rsid w:val="00BA5A27"/>
    <w:pPr>
      <w:widowControl w:val="0"/>
      <w:autoSpaceDE w:val="0"/>
      <w:autoSpaceDN w:val="0"/>
      <w:adjustRightInd w:val="0"/>
      <w:spacing w:before="200"/>
    </w:pPr>
    <w:rPr>
      <w:rFonts w:ascii="Calibri" w:eastAsia="Times New Roman" w:hAnsi="Calibri" w:cs="Calibri"/>
      <w:lang w:eastAsia="ru-RU"/>
    </w:rPr>
  </w:style>
  <w:style w:type="character" w:customStyle="1" w:styleId="1">
    <w:name w:val="Заголовок №1_"/>
    <w:basedOn w:val="a0"/>
    <w:link w:val="10"/>
    <w:uiPriority w:val="99"/>
    <w:locked/>
    <w:rsid w:val="00BA5A27"/>
    <w:rPr>
      <w:rFonts w:ascii="Times New Roman" w:hAnsi="Times New Roman" w:cs="Times New Roman"/>
      <w:b/>
      <w:bCs/>
      <w:spacing w:val="10"/>
      <w:sz w:val="42"/>
      <w:szCs w:val="42"/>
      <w:shd w:val="clear" w:color="auto" w:fill="FFFFFF"/>
    </w:rPr>
  </w:style>
  <w:style w:type="character" w:customStyle="1" w:styleId="2">
    <w:name w:val="Основной текст (2)_"/>
    <w:basedOn w:val="a0"/>
    <w:link w:val="20"/>
    <w:uiPriority w:val="99"/>
    <w:locked/>
    <w:rsid w:val="00BA5A27"/>
    <w:rPr>
      <w:rFonts w:ascii="Times New Roman" w:hAnsi="Times New Roman" w:cs="Times New Roman"/>
      <w:b/>
      <w:bCs/>
      <w:sz w:val="27"/>
      <w:szCs w:val="27"/>
      <w:shd w:val="clear" w:color="auto" w:fill="FFFFFF"/>
    </w:rPr>
  </w:style>
  <w:style w:type="paragraph" w:customStyle="1" w:styleId="10">
    <w:name w:val="Заголовок №1"/>
    <w:basedOn w:val="a"/>
    <w:link w:val="1"/>
    <w:uiPriority w:val="99"/>
    <w:rsid w:val="00BA5A27"/>
    <w:pPr>
      <w:widowControl w:val="0"/>
      <w:shd w:val="clear" w:color="auto" w:fill="FFFFFF"/>
      <w:spacing w:after="0" w:line="504" w:lineRule="exact"/>
      <w:jc w:val="center"/>
      <w:outlineLvl w:val="0"/>
    </w:pPr>
    <w:rPr>
      <w:rFonts w:ascii="Times New Roman" w:eastAsiaTheme="minorHAnsi" w:hAnsi="Times New Roman"/>
      <w:b/>
      <w:bCs/>
      <w:spacing w:val="10"/>
      <w:sz w:val="42"/>
      <w:szCs w:val="42"/>
    </w:rPr>
  </w:style>
  <w:style w:type="paragraph" w:customStyle="1" w:styleId="20">
    <w:name w:val="Основной текст (2)"/>
    <w:basedOn w:val="a"/>
    <w:link w:val="2"/>
    <w:uiPriority w:val="99"/>
    <w:rsid w:val="00BA5A27"/>
    <w:pPr>
      <w:widowControl w:val="0"/>
      <w:shd w:val="clear" w:color="auto" w:fill="FFFFFF"/>
      <w:spacing w:after="0" w:line="322" w:lineRule="exact"/>
      <w:jc w:val="center"/>
    </w:pPr>
    <w:rPr>
      <w:rFonts w:ascii="Times New Roman" w:eastAsiaTheme="minorHAnsi"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2059</Words>
  <Characters>11738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2021-12-15T05:56:00Z</dcterms:created>
  <dcterms:modified xsi:type="dcterms:W3CDTF">2021-12-15T06:09:00Z</dcterms:modified>
</cp:coreProperties>
</file>